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8E12B2">
      <w:pPr>
        <w:adjustRightInd w:val="0"/>
        <w:snapToGrid w:val="0"/>
        <w:spacing w:line="360" w:lineRule="auto"/>
        <w:rPr>
          <w:rFonts w:hint="eastAsia" w:ascii="仿宋_GB2312" w:hAnsi="华文中宋" w:eastAsia="仿宋_GB2312"/>
          <w:b/>
          <w:bCs/>
          <w:sz w:val="28"/>
          <w:szCs w:val="28"/>
        </w:rPr>
      </w:pPr>
      <w:r>
        <w:rPr>
          <w:rFonts w:hint="eastAsia" w:ascii="仿宋_GB2312" w:hAnsi="华文中宋" w:eastAsia="仿宋_GB2312"/>
          <w:b/>
          <w:bCs/>
          <w:sz w:val="28"/>
          <w:szCs w:val="28"/>
        </w:rPr>
        <w:t>附件</w:t>
      </w:r>
      <w:r>
        <w:rPr>
          <w:rFonts w:hint="eastAsia" w:ascii="仿宋_GB2312" w:hAnsi="华文中宋" w:eastAsia="仿宋_GB2312"/>
          <w:b/>
          <w:bCs/>
          <w:sz w:val="28"/>
          <w:szCs w:val="28"/>
          <w:lang w:val="en-US" w:eastAsia="zh-CN"/>
        </w:rPr>
        <w:t>1</w:t>
      </w:r>
      <w:r>
        <w:rPr>
          <w:rFonts w:hint="eastAsia" w:ascii="仿宋_GB2312" w:hAnsi="华文中宋" w:eastAsia="仿宋_GB2312"/>
          <w:b/>
          <w:bCs/>
          <w:sz w:val="28"/>
          <w:szCs w:val="28"/>
        </w:rPr>
        <w:t>：</w:t>
      </w:r>
    </w:p>
    <w:p w14:paraId="37051CA3">
      <w:pPr>
        <w:jc w:val="center"/>
        <w:rPr>
          <w:rFonts w:hint="eastAsia"/>
          <w:b/>
          <w:bCs/>
          <w:sz w:val="30"/>
          <w:szCs w:val="30"/>
        </w:rPr>
      </w:pPr>
      <w:r>
        <w:rPr>
          <w:rFonts w:hint="eastAsia"/>
          <w:b/>
          <w:bCs/>
          <w:sz w:val="30"/>
          <w:szCs w:val="30"/>
        </w:rPr>
        <w:t>佐证材料</w:t>
      </w:r>
      <w:r>
        <w:rPr>
          <w:rFonts w:hint="eastAsia"/>
          <w:b/>
          <w:bCs/>
          <w:sz w:val="30"/>
          <w:szCs w:val="30"/>
          <w:lang w:val="en-US" w:eastAsia="zh-CN"/>
        </w:rPr>
        <w:t>提交</w:t>
      </w:r>
      <w:r>
        <w:rPr>
          <w:rFonts w:hint="eastAsia"/>
          <w:b/>
          <w:bCs/>
          <w:sz w:val="30"/>
          <w:szCs w:val="30"/>
        </w:rPr>
        <w:t>说明</w:t>
      </w:r>
    </w:p>
    <w:p w14:paraId="1A06D272">
      <w:pPr>
        <w:spacing w:line="500" w:lineRule="exact"/>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一、特殊群体佐证材料要求</w:t>
      </w:r>
    </w:p>
    <w:p w14:paraId="7F8FE56D">
      <w:pPr>
        <w:numPr>
          <w:ilvl w:val="0"/>
          <w:numId w:val="1"/>
        </w:numPr>
        <w:spacing w:line="500" w:lineRule="exact"/>
        <w:ind w:left="0" w:leftChars="0" w:firstLine="560" w:firstLineChars="200"/>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sz w:val="28"/>
          <w:szCs w:val="28"/>
          <w:lang w:eastAsia="zh-CN"/>
        </w:rPr>
        <w:t>脱贫家庭学生：指脱贫攻坚期的建档立卡贫困户，现已全部脱</w:t>
      </w:r>
      <w:r>
        <w:rPr>
          <w:rFonts w:hint="eastAsia" w:ascii="方正仿宋_GB2312" w:hAnsi="方正仿宋_GB2312" w:eastAsia="方正仿宋_GB2312" w:cs="方正仿宋_GB2312"/>
          <w:sz w:val="28"/>
          <w:szCs w:val="28"/>
          <w:lang w:val="en-US" w:eastAsia="zh-CN"/>
        </w:rPr>
        <w:t>贫。</w:t>
      </w:r>
      <w:r>
        <w:rPr>
          <w:rFonts w:hint="eastAsia" w:ascii="方正仿宋_GB2312" w:hAnsi="方正仿宋_GB2312" w:eastAsia="方正仿宋_GB2312" w:cs="方正仿宋_GB2312"/>
          <w:sz w:val="28"/>
          <w:szCs w:val="28"/>
          <w:lang w:eastAsia="zh-CN"/>
        </w:rPr>
        <w:t>需提供乡村振兴局的证明。</w:t>
      </w:r>
    </w:p>
    <w:p w14:paraId="17DA1431">
      <w:pPr>
        <w:numPr>
          <w:ilvl w:val="0"/>
          <w:numId w:val="1"/>
        </w:numPr>
        <w:spacing w:line="500" w:lineRule="exact"/>
        <w:ind w:left="0" w:leftChars="0" w:firstLine="560" w:firstLineChars="200"/>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sz w:val="28"/>
          <w:szCs w:val="28"/>
          <w:lang w:eastAsia="zh-CN"/>
        </w:rPr>
        <w:t>防止返贫致贫家庭：指防止返贫监测对象包括脱贫不稳定户、边缘易致贫户、突发严重困难户。需提供乡村振兴局的证明。</w:t>
      </w:r>
    </w:p>
    <w:p w14:paraId="36CC753B">
      <w:pPr>
        <w:numPr>
          <w:ilvl w:val="0"/>
          <w:numId w:val="1"/>
        </w:numPr>
        <w:spacing w:line="500" w:lineRule="exact"/>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低保家庭</w:t>
      </w:r>
      <w:r>
        <w:rPr>
          <w:rFonts w:hint="eastAsia" w:ascii="方正仿宋_GB2312" w:hAnsi="方正仿宋_GB2312" w:eastAsia="方正仿宋_GB2312" w:cs="方正仿宋_GB2312"/>
          <w:sz w:val="28"/>
          <w:szCs w:val="28"/>
          <w:lang w:eastAsia="zh-CN"/>
        </w:rPr>
        <w:t>：指按规定程序纳入最低生活保障范围的人员。需提供乡镇(街道)以上民政部门出具的证明(祖辈建档立卡，学生父母独立成户不算)。</w:t>
      </w:r>
    </w:p>
    <w:p w14:paraId="38179025">
      <w:pPr>
        <w:numPr>
          <w:ilvl w:val="0"/>
          <w:numId w:val="1"/>
        </w:numPr>
        <w:spacing w:line="500" w:lineRule="exact"/>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低保边缘家庭</w:t>
      </w:r>
      <w:r>
        <w:rPr>
          <w:rFonts w:hint="eastAsia" w:ascii="方正仿宋_GB2312" w:hAnsi="方正仿宋_GB2312" w:eastAsia="方正仿宋_GB2312" w:cs="方正仿宋_GB2312"/>
          <w:sz w:val="28"/>
          <w:szCs w:val="28"/>
          <w:lang w:eastAsia="zh-CN"/>
        </w:rPr>
        <w:t>：指不符合低保条件，家庭人均收入低于当地1.5倍低保标准(有条件的地方适当放宽)且家庭财产状况符合当地相关规定的家庭。需提供乡镇(街道)以上民政部门出具的证明。</w:t>
      </w:r>
    </w:p>
    <w:p w14:paraId="569FEB8F">
      <w:pPr>
        <w:numPr>
          <w:ilvl w:val="0"/>
          <w:numId w:val="1"/>
        </w:numPr>
        <w:spacing w:line="500" w:lineRule="exact"/>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特困救助供养</w:t>
      </w:r>
      <w:r>
        <w:rPr>
          <w:rFonts w:hint="eastAsia" w:ascii="方正仿宋_GB2312" w:hAnsi="方正仿宋_GB2312" w:eastAsia="方正仿宋_GB2312" w:cs="方正仿宋_GB2312"/>
          <w:sz w:val="28"/>
          <w:szCs w:val="28"/>
          <w:lang w:eastAsia="zh-CN"/>
        </w:rPr>
        <w:t>：指国家对无劳动能力、无生活来源、无法定赡养抚养扶养义务人或者其法定义务人无履行义务能力的城乡老年人、残疾人以及未成年人给予救助供养，纳入特困人员救助供养范围。需提供乡镇(街道)以上民政部门出具的证明。</w:t>
      </w:r>
    </w:p>
    <w:p w14:paraId="71B35866">
      <w:pPr>
        <w:numPr>
          <w:ilvl w:val="0"/>
          <w:numId w:val="1"/>
        </w:numPr>
        <w:spacing w:line="500" w:lineRule="exact"/>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刚性支出困难家庭</w:t>
      </w:r>
      <w:r>
        <w:rPr>
          <w:rFonts w:hint="eastAsia" w:ascii="方正仿宋_GB2312" w:hAnsi="方正仿宋_GB2312" w:eastAsia="方正仿宋_GB2312" w:cs="方正仿宋_GB2312"/>
          <w:sz w:val="28"/>
          <w:szCs w:val="28"/>
          <w:lang w:eastAsia="zh-CN"/>
        </w:rPr>
        <w:t>：指家庭人均收入低于上年度当地居民人均可支配收入，家庭财产状况符合当地相关规定，且医疗、教育等必需支出占家庭总收入超过当地相关规定比例的家庭。具体认定办法由当地人民政府制定。需提供乡镇(街道)以上民政部门出具的证明。</w:t>
      </w:r>
    </w:p>
    <w:p w14:paraId="62075AFD">
      <w:pPr>
        <w:numPr>
          <w:ilvl w:val="0"/>
          <w:numId w:val="1"/>
        </w:numPr>
        <w:spacing w:line="500" w:lineRule="exact"/>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其他低收入家庭</w:t>
      </w:r>
      <w:r>
        <w:rPr>
          <w:rFonts w:hint="eastAsia" w:ascii="方正仿宋_GB2312" w:hAnsi="方正仿宋_GB2312" w:eastAsia="方正仿宋_GB2312" w:cs="方正仿宋_GB2312"/>
          <w:sz w:val="28"/>
          <w:szCs w:val="28"/>
          <w:lang w:eastAsia="zh-CN"/>
        </w:rPr>
        <w:t>：指当地人民政府确定的其他特殊困难人员。</w:t>
      </w:r>
      <w:r>
        <w:rPr>
          <w:rFonts w:hint="eastAsia" w:ascii="方正仿宋_GB2312" w:hAnsi="方正仿宋_GB2312" w:eastAsia="方正仿宋_GB2312" w:cs="方正仿宋_GB2312"/>
          <w:sz w:val="28"/>
          <w:szCs w:val="28"/>
          <w:lang w:val="en-US" w:eastAsia="zh-CN"/>
        </w:rPr>
        <w:t>需</w:t>
      </w:r>
      <w:r>
        <w:rPr>
          <w:rFonts w:hint="eastAsia" w:ascii="方正仿宋_GB2312" w:hAnsi="方正仿宋_GB2312" w:eastAsia="方正仿宋_GB2312" w:cs="方正仿宋_GB2312"/>
          <w:sz w:val="28"/>
          <w:szCs w:val="28"/>
          <w:lang w:eastAsia="zh-CN"/>
        </w:rPr>
        <w:t>乡镇(街道)以及民政部门出具的证明。</w:t>
      </w:r>
    </w:p>
    <w:p w14:paraId="1637BF3D">
      <w:pPr>
        <w:numPr>
          <w:ilvl w:val="0"/>
          <w:numId w:val="1"/>
        </w:numPr>
        <w:spacing w:line="500" w:lineRule="exact"/>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val="en-US" w:eastAsia="zh-CN"/>
        </w:rPr>
        <w:t>孤儿：</w:t>
      </w:r>
      <w:r>
        <w:rPr>
          <w:rFonts w:hint="eastAsia" w:ascii="方正仿宋_GB2312" w:hAnsi="方正仿宋_GB2312" w:eastAsia="方正仿宋_GB2312" w:cs="方正仿宋_GB2312"/>
          <w:sz w:val="28"/>
          <w:szCs w:val="28"/>
        </w:rPr>
        <w:t>指失去父母、查找不到生父母的未满18周岁的未成年人，以及年满18周岁仍在高校就读</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需提供乡镇(街道)以上民政部门出具的证明。</w:t>
      </w:r>
    </w:p>
    <w:p w14:paraId="7EA64981">
      <w:pPr>
        <w:numPr>
          <w:ilvl w:val="0"/>
          <w:numId w:val="1"/>
        </w:numPr>
        <w:spacing w:line="500" w:lineRule="exact"/>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事实无人抚养儿童</w:t>
      </w:r>
      <w:r>
        <w:rPr>
          <w:rFonts w:hint="eastAsia" w:ascii="方正仿宋_GB2312" w:hAnsi="方正仿宋_GB2312" w:eastAsia="方正仿宋_GB2312" w:cs="方正仿宋_GB2312"/>
          <w:sz w:val="28"/>
          <w:szCs w:val="28"/>
          <w:lang w:eastAsia="zh-CN"/>
        </w:rPr>
        <w:t>：指父母双方均符合重残、重病、服刑在押、强制隔离戒毒、被执行其他限制人身自由的</w:t>
      </w:r>
      <w:r>
        <w:rPr>
          <w:rFonts w:hint="eastAsia" w:ascii="方正仿宋_GB2312" w:hAnsi="方正仿宋_GB2312" w:eastAsia="方正仿宋_GB2312" w:cs="方正仿宋_GB2312"/>
          <w:sz w:val="28"/>
          <w:szCs w:val="28"/>
          <w:lang w:val="en-US" w:eastAsia="zh-CN"/>
        </w:rPr>
        <w:t>措施</w:t>
      </w:r>
      <w:r>
        <w:rPr>
          <w:rFonts w:hint="eastAsia" w:ascii="方正仿宋_GB2312" w:hAnsi="方正仿宋_GB2312" w:eastAsia="方正仿宋_GB2312" w:cs="方正仿宋_GB2312"/>
          <w:sz w:val="28"/>
          <w:szCs w:val="28"/>
          <w:lang w:eastAsia="zh-CN"/>
        </w:rPr>
        <w:t>、失联、被撤销监护资格、被遣送(驱逐)出境情形之一的学生；或者父母一方死亡或失踪，另一方符合重残、重病、服刑在押、强制隔离戒毒、被执行其他限制人身自由的措施、失联、被撤销监护资格、被遣送(驱逐)出具情形之一的学生。需提供乡镇(街道)以上民政部门出具的证明。</w:t>
      </w:r>
    </w:p>
    <w:p w14:paraId="09C9846B">
      <w:pPr>
        <w:numPr>
          <w:ilvl w:val="0"/>
          <w:numId w:val="1"/>
        </w:numPr>
        <w:spacing w:line="500" w:lineRule="exact"/>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残疾学生</w:t>
      </w:r>
      <w:r>
        <w:rPr>
          <w:rFonts w:hint="eastAsia" w:ascii="方正仿宋_GB2312" w:hAnsi="方正仿宋_GB2312" w:eastAsia="方正仿宋_GB2312" w:cs="方正仿宋_GB2312"/>
          <w:sz w:val="28"/>
          <w:szCs w:val="28"/>
          <w:lang w:eastAsia="zh-CN"/>
        </w:rPr>
        <w:t>：指符合中华人民共和国国家标准《残疾人残疾分类和分级》，申请办理了中华人民共和国残人证的学生本人。需提供残联出具的证明，证明材料需显示残疾</w:t>
      </w:r>
      <w:r>
        <w:rPr>
          <w:rFonts w:hint="eastAsia" w:ascii="方正仿宋_GB2312" w:hAnsi="方正仿宋_GB2312" w:eastAsia="方正仿宋_GB2312" w:cs="方正仿宋_GB2312"/>
          <w:sz w:val="28"/>
          <w:szCs w:val="28"/>
          <w:lang w:val="en-US" w:eastAsia="zh-CN"/>
        </w:rPr>
        <w:t>等级。</w:t>
      </w:r>
    </w:p>
    <w:p w14:paraId="3CD0EBBE">
      <w:pPr>
        <w:numPr>
          <w:ilvl w:val="0"/>
          <w:numId w:val="1"/>
        </w:numPr>
        <w:spacing w:line="500" w:lineRule="exact"/>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残疾人子女</w:t>
      </w:r>
      <w:r>
        <w:rPr>
          <w:rFonts w:hint="eastAsia" w:ascii="方正仿宋_GB2312" w:hAnsi="方正仿宋_GB2312" w:eastAsia="方正仿宋_GB2312" w:cs="方正仿宋_GB2312"/>
          <w:sz w:val="28"/>
          <w:szCs w:val="28"/>
          <w:lang w:eastAsia="zh-CN"/>
        </w:rPr>
        <w:t>：指父母符合中华人民共和国国家标准《残疾人残疾分类和分级》，申请办理了中华人民共和国残疾人证。需提供残联出具的证明，证明材料需显示残疾</w:t>
      </w:r>
      <w:r>
        <w:rPr>
          <w:rFonts w:hint="eastAsia" w:ascii="方正仿宋_GB2312" w:hAnsi="方正仿宋_GB2312" w:eastAsia="方正仿宋_GB2312" w:cs="方正仿宋_GB2312"/>
          <w:sz w:val="28"/>
          <w:szCs w:val="28"/>
          <w:lang w:val="en-US" w:eastAsia="zh-CN"/>
        </w:rPr>
        <w:t>等级。</w:t>
      </w:r>
    </w:p>
    <w:p w14:paraId="4F85BCD5">
      <w:pPr>
        <w:numPr>
          <w:ilvl w:val="0"/>
          <w:numId w:val="1"/>
        </w:numPr>
        <w:spacing w:line="500" w:lineRule="exact"/>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烈士子女</w:t>
      </w:r>
      <w:r>
        <w:rPr>
          <w:rFonts w:hint="eastAsia" w:ascii="方正仿宋_GB2312" w:hAnsi="方正仿宋_GB2312" w:eastAsia="方正仿宋_GB2312" w:cs="方正仿宋_GB2312"/>
          <w:sz w:val="28"/>
          <w:szCs w:val="28"/>
          <w:lang w:eastAsia="zh-CN"/>
        </w:rPr>
        <w:t>：需提供经退役军人事务部门确认出具的证明。</w:t>
      </w:r>
    </w:p>
    <w:p w14:paraId="74626BFF">
      <w:pPr>
        <w:spacing w:line="500" w:lineRule="exact"/>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二、由于其他原因造成家庭经济困难的佐证材料要求</w:t>
      </w:r>
    </w:p>
    <w:p w14:paraId="2A41139D">
      <w:pPr>
        <w:spacing w:line="50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一）单亲：提供亡故证明（即死亡诊断书复印件，若户口本上对应人口有注销户籍记录则可免证明）或失踪证明（往年派出所已开具的失踪证明依然有效，或向所在地人民法院申请发布下落不明人的公告，提供对应公告文本）。</w:t>
      </w:r>
    </w:p>
    <w:p w14:paraId="5B7C3F78">
      <w:pPr>
        <w:spacing w:line="50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（二）离异：提供父母离婚证复印件或离婚协议书复印件。</w:t>
      </w:r>
    </w:p>
    <w:p w14:paraId="4244C459">
      <w:pPr>
        <w:spacing w:line="500" w:lineRule="exact"/>
        <w:ind w:firstLine="560" w:firstLineChars="200"/>
        <w:rPr>
          <w:rFonts w:hint="eastAsia" w:ascii="方正仿宋_GB2312" w:hAnsi="方正仿宋_GB2312" w:eastAsia="方正仿宋_GB2312" w:cs="方正仿宋_GB2312"/>
          <w:b/>
          <w:bCs/>
          <w:sz w:val="28"/>
          <w:szCs w:val="28"/>
          <w:highlight w:val="yellow"/>
        </w:rPr>
      </w:pPr>
      <w:r>
        <w:rPr>
          <w:rFonts w:hint="eastAsia" w:ascii="方正仿宋_GB2312" w:hAnsi="方正仿宋_GB2312" w:eastAsia="方正仿宋_GB2312" w:cs="方正仿宋_GB2312"/>
          <w:sz w:val="28"/>
          <w:szCs w:val="28"/>
        </w:rPr>
        <w:t>（三）大病：提供医院开具的病情诊断书、出院小结及近6个月的医药费清单等复印件。</w:t>
      </w:r>
    </w:p>
    <w:p w14:paraId="1D0D10DF">
      <w:pPr>
        <w:spacing w:line="50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（四）遭受严重自然灾害：提供证明遭受自然灾害的佐证（如：自然灾害救助补助记录或应急转移安置救助记录或家庭财产损失清单）。</w:t>
      </w:r>
    </w:p>
    <w:p w14:paraId="0DD4493A">
      <w:pPr>
        <w:spacing w:line="50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（五）遭受严重突发事件：提供证明突发事件的佐证（以突遇重大事故为例：事故发生情况说明、急诊单、住院记录、病情诊断书、医疗费收据）。</w:t>
      </w:r>
    </w:p>
    <w:p w14:paraId="0F8DC5D7">
      <w:pPr>
        <w:spacing w:line="500" w:lineRule="exact"/>
        <w:ind w:firstLine="560" w:firstLineChars="200"/>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lang w:val="en-US" w:eastAsia="zh-CN"/>
        </w:rPr>
        <w:t>六</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lang w:val="en-US" w:eastAsia="zh-CN"/>
        </w:rPr>
        <w:t>多子女家庭：可提供多子女</w:t>
      </w:r>
      <w:bookmarkStart w:id="0" w:name="_GoBack"/>
      <w:bookmarkEnd w:id="0"/>
      <w:r>
        <w:rPr>
          <w:rFonts w:hint="eastAsia" w:ascii="方正仿宋_GB2312" w:hAnsi="方正仿宋_GB2312" w:eastAsia="方正仿宋_GB2312" w:cs="方正仿宋_GB2312"/>
          <w:sz w:val="28"/>
          <w:szCs w:val="28"/>
          <w:lang w:val="en-US" w:eastAsia="zh-CN"/>
        </w:rPr>
        <w:t>户口本复印件或子女（不包括本人）在读证明。</w:t>
      </w:r>
    </w:p>
    <w:p w14:paraId="30AC49E1">
      <w:pPr>
        <w:spacing w:line="500" w:lineRule="exact"/>
        <w:ind w:firstLine="560" w:firstLineChars="200"/>
        <w:rPr>
          <w:rFonts w:hint="default" w:ascii="方正仿宋_GB2312" w:hAnsi="方正仿宋_GB2312" w:eastAsia="方正仿宋_GB2312" w:cs="方正仿宋_GB2312"/>
          <w:sz w:val="28"/>
          <w:szCs w:val="28"/>
          <w:highlight w:val="yellow"/>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7044FA95-1F08-4946-80AC-C9E9970BA5C0}"/>
  </w:font>
  <w:font w:name="仿宋_GB2312">
    <w:panose1 w:val="02010609030101010101"/>
    <w:charset w:val="86"/>
    <w:family w:val="modern"/>
    <w:pitch w:val="default"/>
    <w:sig w:usb0="00000001" w:usb1="080E0000" w:usb2="00000000" w:usb3="00000000" w:csb0="00040000" w:csb1="00000000"/>
    <w:embedRegular r:id="rId2" w:fontKey="{3948B211-7EF9-49EB-A0BD-3F16B7D3838A}"/>
  </w:font>
  <w:font w:name="华文中宋">
    <w:panose1 w:val="02010600040101010101"/>
    <w:charset w:val="86"/>
    <w:family w:val="auto"/>
    <w:pitch w:val="default"/>
    <w:sig w:usb0="00000287" w:usb1="080F0000" w:usb2="00000000" w:usb3="00000000" w:csb0="0004009F" w:csb1="DFD70000"/>
    <w:embedRegular r:id="rId3" w:fontKey="{0B63A983-B25B-41BA-898C-5C14A9ACB051}"/>
  </w:font>
  <w:font w:name="方正仿宋_GB2312">
    <w:panose1 w:val="02000000000000000000"/>
    <w:charset w:val="86"/>
    <w:family w:val="auto"/>
    <w:pitch w:val="default"/>
    <w:sig w:usb0="A00002BF" w:usb1="184F6CFA" w:usb2="00000012" w:usb3="00000000" w:csb0="00040001" w:csb1="00000000"/>
    <w:embedRegular r:id="rId4" w:fontKey="{2C9D44CE-959C-454A-A66A-6A9CAE0C573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2467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AA6DC5">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7AA6DC5">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75FB25"/>
    <w:multiLevelType w:val="singleLevel"/>
    <w:tmpl w:val="3B75FB2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F826C7"/>
    <w:rsid w:val="14A322CC"/>
    <w:rsid w:val="153E7199"/>
    <w:rsid w:val="1AFA02A4"/>
    <w:rsid w:val="1CCE76C1"/>
    <w:rsid w:val="28793BDE"/>
    <w:rsid w:val="29C56BF1"/>
    <w:rsid w:val="2B1020EE"/>
    <w:rsid w:val="41047548"/>
    <w:rsid w:val="42E756DF"/>
    <w:rsid w:val="575C2093"/>
    <w:rsid w:val="781D17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1650</Words>
  <Characters>1671</Characters>
  <Lines>0</Lines>
  <Paragraphs>0</Paragraphs>
  <TotalTime>2</TotalTime>
  <ScaleCrop>false</ScaleCrop>
  <LinksUpToDate>false</LinksUpToDate>
  <CharactersWithSpaces>1671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2024-05-07T04:53:00Z</dcterms:created>
  <dc:creator>Candy</dc:creator>
  <cp:lastModifiedBy>张群</cp:lastModifiedBy>
  <dcterms:modified xsi:type="dcterms:W3CDTF">2026-09-07T01:46:25Z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13107CCDFA224F9F8D50B7027B295737_12</vt:lpwstr>
  </property>
  <property fmtid="{D5CDD505-2E9C-101B-9397-08002B2CF9AE}" pid="4" name="KSOTemplateDocerSaveRecord">
    <vt:lpwstr>eyJoZGlkIjoiYWRjOTM4MTI0ODY5ZGUzMzQyNWFkM2VlNDBkYTU5OTIiLCJ1c2VySWQiOiI1MzQ5ODM5NzgifQ==</vt:lpwstr>
  </property>
</Properties>
</file>