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FA066">
      <w:pPr>
        <w:spacing w:line="560" w:lineRule="exact"/>
        <w:ind w:firstLine="40"/>
        <w:rPr>
          <w:rFonts w:hint="eastAsia" w:ascii="黑体" w:hAnsi="黑体" w:eastAsia="黑体" w:cs="黑体"/>
          <w:color w:val="auto"/>
          <w:spacing w:val="-6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9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9"/>
          <w:sz w:val="32"/>
          <w:szCs w:val="32"/>
        </w:rPr>
        <w:t>2：</w:t>
      </w:r>
    </w:p>
    <w:p w14:paraId="43430503">
      <w:pPr>
        <w:spacing w:before="240" w:beforeLines="100" w:after="240" w:afterLines="100"/>
        <w:ind w:firstLine="352" w:firstLineChars="100"/>
        <w:jc w:val="center"/>
        <w:rPr>
          <w:rFonts w:hint="eastAsia" w:ascii="方正小标宋简体" w:hAnsi="黑体" w:eastAsia="方正小标宋简体" w:cs="黑体"/>
          <w:color w:val="auto"/>
          <w:spacing w:val="-4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auto"/>
          <w:spacing w:val="-4"/>
          <w:sz w:val="36"/>
          <w:szCs w:val="36"/>
        </w:rPr>
        <w:t>上海立信会计金融学院2025年第五届本科生学术论坛</w:t>
      </w:r>
      <w:r>
        <w:rPr>
          <w:rFonts w:ascii="方正小标宋简体" w:hAnsi="黑体" w:eastAsia="方正小标宋简体" w:cs="黑体"/>
          <w:color w:val="auto"/>
          <w:spacing w:val="-4"/>
          <w:sz w:val="36"/>
          <w:szCs w:val="36"/>
        </w:rPr>
        <w:t>论文注意事项</w:t>
      </w:r>
    </w:p>
    <w:p w14:paraId="7D24148F">
      <w:pPr>
        <w:spacing w:line="560" w:lineRule="exact"/>
        <w:ind w:firstLine="600" w:firstLineChars="200"/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</w:pP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1.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论文需提交可编辑的电子文档，稿件需附中英文标题、摘要（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250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～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500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字）、关键词（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3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～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5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个）、前言、正文（包括研究方法、研究结果和讨论）、结论和参考文献。稿件需注明作者姓名（包括汉语拼音）、性别、出生年月、籍贯、年级、学院、专业和联系方式（E-mail、电话等）。</w:t>
      </w:r>
    </w:p>
    <w:p w14:paraId="6C35B54C">
      <w:pPr>
        <w:spacing w:line="560" w:lineRule="exact"/>
        <w:ind w:firstLine="600" w:firstLineChars="200"/>
        <w:rPr>
          <w:rFonts w:ascii="仿宋_GB2312" w:eastAsia="仿宋_GB2312"/>
          <w:color w:val="auto"/>
          <w:spacing w:val="-10"/>
          <w:sz w:val="32"/>
          <w:szCs w:val="32"/>
        </w:rPr>
      </w:pP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2.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文章注释分为两种，一种是解释性的，一种是引文性的。前者以脚注标识（以①、②、③等出现在正文，注释内容集中显示在注释当前页脚注位置），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后者以尾注标识（正文中以[1]、[2] 、[3]等顺序编码，与文末尾注编号对应，集中置于参考文献部分）。</w:t>
      </w:r>
    </w:p>
    <w:p w14:paraId="63790E7B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参考文献须与正文中的引用对应，并按照国家标准</w:t>
      </w:r>
      <w:r>
        <w:rPr>
          <w:rFonts w:hint="eastAsia" w:ascii="仿宋_GB2312" w:eastAsia="仿宋_GB2312"/>
          <w:color w:val="auto"/>
          <w:sz w:val="32"/>
          <w:szCs w:val="32"/>
        </w:rPr>
        <w:t>GB/T 7714-2015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《信息与文献-参考文献著录规则》</w:t>
      </w:r>
      <w:r>
        <w:rPr>
          <w:rFonts w:hint="eastAsia" w:ascii="仿宋_GB2312" w:eastAsia="仿宋_GB2312"/>
          <w:color w:val="auto"/>
          <w:sz w:val="32"/>
          <w:szCs w:val="32"/>
        </w:rPr>
        <w:t>“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作者－出版年制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要求著录。主要类型参考文献著录格式如下：</w:t>
      </w:r>
    </w:p>
    <w:p w14:paraId="362D77D9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）期刊类：作者，出版年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题目</w:t>
      </w:r>
      <w:r>
        <w:rPr>
          <w:rFonts w:hint="eastAsia" w:ascii="仿宋_GB2312" w:eastAsia="仿宋_GB2312"/>
          <w:color w:val="auto"/>
          <w:sz w:val="32"/>
          <w:szCs w:val="32"/>
        </w:rPr>
        <w:t>[J].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刊名，卷（期）：起始页－结束页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</w:p>
    <w:p w14:paraId="095BA0A5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）专著类：作者，出版年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书名</w:t>
      </w:r>
      <w:r>
        <w:rPr>
          <w:rFonts w:hint="eastAsia" w:ascii="仿宋_GB2312" w:eastAsia="仿宋_GB2312"/>
          <w:color w:val="auto"/>
          <w:sz w:val="32"/>
          <w:szCs w:val="32"/>
        </w:rPr>
        <w:t>[M].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出版地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出版单位，起始页－结束页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</w:p>
    <w:p w14:paraId="1B2E812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）报纸类：作者，出版年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题名</w:t>
      </w:r>
      <w:r>
        <w:rPr>
          <w:rFonts w:hint="eastAsia" w:ascii="仿宋_GB2312" w:eastAsia="仿宋_GB2312"/>
          <w:color w:val="auto"/>
          <w:sz w:val="32"/>
          <w:szCs w:val="32"/>
        </w:rPr>
        <w:t>[N].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报纸名，出版日期（版次）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</w:p>
    <w:p w14:paraId="621CA8C0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）论文集析出文献类：作者，出版年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题名</w:t>
      </w:r>
      <w:r>
        <w:rPr>
          <w:rFonts w:hint="eastAsia" w:ascii="仿宋_GB2312" w:eastAsia="仿宋_GB2312"/>
          <w:color w:val="auto"/>
          <w:sz w:val="32"/>
          <w:szCs w:val="32"/>
        </w:rPr>
        <w:t>[A].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编者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论文集名</w:t>
      </w:r>
      <w:r>
        <w:rPr>
          <w:rFonts w:hint="eastAsia" w:ascii="仿宋_GB2312" w:eastAsia="仿宋_GB2312"/>
          <w:color w:val="auto"/>
          <w:sz w:val="32"/>
          <w:szCs w:val="32"/>
        </w:rPr>
        <w:t>[C].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出版地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出版单位，起始页－结束页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</w:p>
    <w:p w14:paraId="0082BED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）电子资源类：作者，出版年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题名</w:t>
      </w:r>
      <w:r>
        <w:rPr>
          <w:rFonts w:hint="eastAsia" w:ascii="仿宋_GB2312" w:eastAsia="仿宋_GB2312"/>
          <w:color w:val="auto"/>
          <w:sz w:val="32"/>
          <w:szCs w:val="32"/>
        </w:rPr>
        <w:t>[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文献类型标识</w:t>
      </w:r>
      <w:r>
        <w:rPr>
          <w:rFonts w:hint="eastAsia" w:ascii="仿宋_GB2312" w:eastAsia="仿宋_GB2312"/>
          <w:color w:val="auto"/>
          <w:sz w:val="32"/>
          <w:szCs w:val="32"/>
        </w:rPr>
        <w:t>/OL].（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更新或修改日期）</w:t>
      </w:r>
      <w:r>
        <w:rPr>
          <w:rFonts w:hint="eastAsia" w:ascii="仿宋_GB2312" w:eastAsia="仿宋_GB2312"/>
          <w:color w:val="auto"/>
          <w:sz w:val="32"/>
          <w:szCs w:val="32"/>
        </w:rPr>
        <w:t>[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引用日期</w:t>
      </w:r>
      <w:r>
        <w:rPr>
          <w:rFonts w:hint="eastAsia" w:ascii="仿宋_GB2312" w:eastAsia="仿宋_GB2312"/>
          <w:color w:val="auto"/>
          <w:sz w:val="32"/>
          <w:szCs w:val="32"/>
        </w:rPr>
        <w:t>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获取和访问路径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其中，多作者之间以逗号分隔，西文作者采</w:t>
      </w:r>
      <w:r>
        <w:rPr>
          <w:rFonts w:hint="eastAsia" w:ascii="仿宋_GB2312" w:eastAsia="仿宋_GB2312"/>
          <w:color w:val="auto"/>
          <w:sz w:val="32"/>
          <w:szCs w:val="32"/>
        </w:rPr>
        <w:t>“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姓之全称名之首字母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格式，以期刊论文示例如下：</w:t>
      </w:r>
    </w:p>
    <w:p w14:paraId="32DF3570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孙天琦，汪天都，蒋智渊，</w:t>
      </w:r>
      <w:r>
        <w:rPr>
          <w:rFonts w:hint="eastAsia" w:ascii="仿宋_GB2312" w:eastAsia="仿宋_GB2312"/>
          <w:color w:val="auto"/>
          <w:sz w:val="32"/>
          <w:szCs w:val="32"/>
        </w:rPr>
        <w:t>2016.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国际普惠金融指标体系调查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进展、比较与启示</w:t>
      </w:r>
      <w:r>
        <w:rPr>
          <w:rFonts w:hint="eastAsia" w:ascii="仿宋_GB2312" w:eastAsia="仿宋_GB2312"/>
          <w:color w:val="auto"/>
          <w:sz w:val="32"/>
          <w:szCs w:val="32"/>
        </w:rPr>
        <w:t>[J].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金融监管研究</w:t>
      </w:r>
      <w:r>
        <w:rPr>
          <w:rFonts w:hint="eastAsia" w:ascii="仿宋_GB2312" w:eastAsia="仿宋_GB2312"/>
          <w:color w:val="auto"/>
          <w:sz w:val="32"/>
          <w:szCs w:val="32"/>
        </w:rPr>
        <w:t>(4):32-45.</w:t>
      </w:r>
    </w:p>
    <w:p w14:paraId="3811D78A">
      <w:pPr>
        <w:spacing w:line="560" w:lineRule="exact"/>
        <w:ind w:firstLine="560" w:firstLineChars="200"/>
        <w:rPr>
          <w:rFonts w:ascii="仿宋_GB2312" w:eastAsia="仿宋_GB2312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Chakravarty S R</w:t>
      </w:r>
      <w:r>
        <w:rPr>
          <w:rFonts w:hint="eastAsia" w:ascii="仿宋_GB2312" w:hAnsi="微软雅黑" w:eastAsia="仿宋_GB2312" w:cs="微软雅黑"/>
          <w:color w:val="auto"/>
          <w:spacing w:val="-2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Pal R</w:t>
      </w:r>
      <w:r>
        <w:rPr>
          <w:rFonts w:hint="eastAsia" w:ascii="仿宋_GB2312" w:hAnsi="微软雅黑" w:eastAsia="仿宋_GB2312" w:cs="微软雅黑"/>
          <w:color w:val="auto"/>
          <w:spacing w:val="-2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2013.Financial Inclusion in India</w:t>
      </w:r>
      <w:r>
        <w:rPr>
          <w:rFonts w:hint="eastAsia" w:ascii="仿宋_GB2312" w:hAnsi="微软雅黑" w:eastAsia="仿宋_GB2312" w:cs="微软雅黑"/>
          <w:color w:val="auto"/>
          <w:spacing w:val="-2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An Axiomatic Approach[J]. Journal of Policy Modeling</w:t>
      </w:r>
      <w:r>
        <w:rPr>
          <w:rFonts w:hint="eastAsia" w:ascii="仿宋_GB2312" w:hAnsi="微软雅黑" w:eastAsia="仿宋_GB2312" w:cs="微软雅黑"/>
          <w:color w:val="auto"/>
          <w:spacing w:val="-2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pacing w:val="-20"/>
          <w:sz w:val="32"/>
          <w:szCs w:val="32"/>
        </w:rPr>
        <w:t>35(5):813-837.</w:t>
      </w:r>
    </w:p>
    <w:p w14:paraId="1F86A3E9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所有表格必须以三线表的格式显现，并且在文中按照表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、表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等依次编号，必须包括表题、表头和表尾（主要内容）。</w:t>
      </w:r>
    </w:p>
    <w:p w14:paraId="0B4AEA7A">
      <w:pPr>
        <w:spacing w:line="560" w:lineRule="exact"/>
        <w:ind w:firstLine="600" w:firstLineChars="200"/>
        <w:rPr>
          <w:rFonts w:ascii="仿宋_GB2312" w:eastAsia="仿宋_GB2312"/>
          <w:color w:val="auto"/>
          <w:spacing w:val="-10"/>
          <w:sz w:val="32"/>
          <w:szCs w:val="32"/>
        </w:rPr>
      </w:pP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5.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所有图必须清晰，尽量采用可编辑格式（非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 xml:space="preserve">jpg 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格式，如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 xml:space="preserve">eps 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格式等），图中线条尽量用不同类型（如点线、虚线等）区分。</w:t>
      </w:r>
    </w:p>
    <w:p w14:paraId="54121313">
      <w:pPr>
        <w:spacing w:line="560" w:lineRule="exact"/>
        <w:ind w:firstLine="600" w:firstLineChars="200"/>
        <w:rPr>
          <w:rFonts w:ascii="仿宋_GB2312" w:eastAsia="仿宋_GB2312"/>
          <w:color w:val="auto"/>
          <w:spacing w:val="-10"/>
          <w:sz w:val="32"/>
          <w:szCs w:val="32"/>
        </w:rPr>
      </w:pP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6.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所有图表均须在正文中提及和描述，且出现在提及内容之后，先文后图表。</w:t>
      </w:r>
    </w:p>
    <w:p w14:paraId="5472A80D">
      <w:pPr>
        <w:spacing w:line="560" w:lineRule="exact"/>
        <w:ind w:firstLine="600" w:firstLineChars="200"/>
        <w:rPr>
          <w:rFonts w:ascii="仿宋_GB2312" w:eastAsia="仿宋_GB2312"/>
          <w:color w:val="auto"/>
          <w:spacing w:val="-10"/>
          <w:sz w:val="32"/>
          <w:szCs w:val="32"/>
        </w:rPr>
      </w:pP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7.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所有单位均须采用国标单位，具体参照国标</w:t>
      </w:r>
      <w:r>
        <w:rPr>
          <w:rFonts w:hint="eastAsia" w:ascii="仿宋_GB2312" w:eastAsia="仿宋_GB2312"/>
          <w:color w:val="auto"/>
          <w:spacing w:val="-10"/>
          <w:sz w:val="32"/>
          <w:szCs w:val="32"/>
        </w:rPr>
        <w:t>GB3100-3102-93</w:t>
      </w:r>
      <w:r>
        <w:rPr>
          <w:rFonts w:hint="eastAsia" w:ascii="仿宋_GB2312" w:hAnsi="微软雅黑" w:eastAsia="仿宋_GB2312" w:cs="微软雅黑"/>
          <w:color w:val="auto"/>
          <w:spacing w:val="-10"/>
          <w:sz w:val="32"/>
          <w:szCs w:val="32"/>
        </w:rPr>
        <w:t>。</w:t>
      </w:r>
    </w:p>
    <w:p w14:paraId="7804E9D7">
      <w:pPr>
        <w:spacing w:line="560" w:lineRule="exact"/>
        <w:ind w:firstLine="640" w:firstLineChars="200"/>
      </w:pPr>
      <w:r>
        <w:rPr>
          <w:rFonts w:hint="eastAsia" w:ascii="仿宋_GB2312" w:eastAsia="仿宋_GB2312"/>
          <w:color w:val="auto"/>
          <w:sz w:val="32"/>
          <w:szCs w:val="32"/>
        </w:rPr>
        <w:t>8.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</w:rPr>
        <w:t>正文中不能出现具体程序代码，需要描述使用软件或程序计算过程的地方，以简要的计算流程图代替。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E17C8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1460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FA8E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3yqvdIAAAAD&#10;AQAADwAAAGRycy9kb3ducmV2LnhtbE2PwU7DMBBE70j9B2srcaN2UgQoxKnUinBEouHA0Y23SVp7&#10;HdluGv4ewwUuK41mNPO23MzWsAl9GBxJyFYCGFLr9ECdhI+mvnsCFqIirYwjlPCFATbV4qZUhXZX&#10;esdpHzuWSigUSkIf41hwHtoerQorNyIl7+i8VTFJ33Ht1TWVW8NzIR64VQOlhV6NuOuxPe8vVsKu&#10;bho/YfDmE1/r9elte48vs5S3y0w8A4s4x78w/OAndKgS08FdSAdmJKRH4u9N3jrPgB0k5OIReFXy&#10;/+zVN1BLAwQUAAAACACHTuJAot2zkDECAABTBAAADgAAAGRycy9lMm9Eb2MueG1srVTNjtMwEL4j&#10;8Q6W7zTp32oVNV2VrYqQKnalgji7jtNEsj2W7TYpDwBvwIkLd56rz8HYSbpo4bAHLu5kZvyNv29m&#10;urhrlSQnYV0NOqfjUUqJ0ByKWh9y+unj5s0tJc4zXTAJWuT0LBy9W75+tWhMJiZQgSyEJQiiXdaY&#10;nFbemyxJHK+EYm4ERmgMlmAV8/hpD0lhWYPoSiaTNL1JGrCFscCFc+hdd0HaI9qXAEJZ1lysgR+V&#10;0L5DtUIyj5RcVRtHl/G1ZSm4fyhLJzyROUWmPp5YBO19OJPlgmUHy0xV8/4J7CVPeMZJsVpj0SvU&#10;mnlGjrb+C0rV3IKD0o84qKQjEhVBFuP0mTa7ihkRuaDUzlxFd/8Pln84PVpSFzmdUaKZwoZfvn+7&#10;/Ph1+fmVzII8jXEZZu0M5vn2LbQ4NIPfoTOwbkurwi/yIRhHcc9XcUXrCUfnJJ3eTueUcAyNp+PZ&#10;bB5QkqfLxjr/ToAiwcipxd5FSdlp63yXOqSEWho2tZSxf1KTJqc303kaL1wjCC411ggUuqcGy7f7&#10;tue1h+KMtCx0c+EM39RYfMucf2QWBwGZ4Kr4BzxKCVgEeouSCuyXf/lDPvYHo5Q0OFg51bhHlMj3&#10;GvsWZnAw7GDsB0Mf1T3gpI5xBQ2PJl6wXg5maUF9xv1ZhRoYYppjpZz6wbz33XDj/nGxWsUknDTD&#10;/FbvDA/QQTxnVkePAkZdgyidEr1WOGuxM/1ehGH+8ztm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3yqvdIAAAADAQAADwAAAAAAAAABACAAAAAiAAAAZHJzL2Rvd25yZXYueG1sUEsBAhQA&#10;FAAAAAgAh07iQKLds5A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FA8E1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A02A4"/>
    <w:rsid w:val="230D5207"/>
    <w:rsid w:val="30CB0F91"/>
    <w:rsid w:val="517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1026</Characters>
  <Lines>0</Lines>
  <Paragraphs>0</Paragraphs>
  <TotalTime>0</TotalTime>
  <ScaleCrop>false</ScaleCrop>
  <LinksUpToDate>false</LinksUpToDate>
  <CharactersWithSpaces>1044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2024-05-07T04:53:00Z</dcterms:created>
  <dc:creator>Candy</dc:creator>
  <cp:lastModifiedBy>Tang Yan</cp:lastModifiedBy>
  <dcterms:modified xsi:type="dcterms:W3CDTF">2025-07-16T05:18:02Z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13107CCDFA224F9F8D50B7027B295737_12</vt:lpwstr>
  </property>
  <property fmtid="{D5CDD505-2E9C-101B-9397-08002B2CF9AE}" pid="4" name="KSOTemplateDocerSaveRecord">
    <vt:lpwstr>eyJoZGlkIjoiNDk2Y2NjMTA2OGY2YzgxNDNlNTNhZjEzMjRhOTZiNTEiLCJ1c2VySWQiOiI1NjM0NDQ5NTYifQ==</vt:lpwstr>
  </property>
</Properties>
</file>