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A3841">
      <w:pPr>
        <w:snapToGrid w:val="0"/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6" w:name="_GoBack"/>
      <w:bookmarkEnd w:id="6"/>
      <w:r>
        <w:rPr>
          <w:rFonts w:hint="eastAsia" w:ascii="宋体" w:hAnsi="宋体" w:eastAsia="宋体" w:cs="宋体"/>
          <w:b/>
          <w:bCs/>
          <w:sz w:val="36"/>
          <w:szCs w:val="36"/>
        </w:rPr>
        <w:t>关于开展“守住钱袋子 护好幸福家”</w:t>
      </w:r>
    </w:p>
    <w:p w14:paraId="2D728528">
      <w:pPr>
        <w:snapToGrid w:val="0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防范非法金融活动短视频征集的预通知</w:t>
      </w:r>
    </w:p>
    <w:p w14:paraId="064A24A3"/>
    <w:p w14:paraId="5ECC6B98">
      <w:r>
        <w:rPr>
          <w:rFonts w:hint="eastAsia"/>
          <w:lang w:val="en-US" w:eastAsia="zh-CN"/>
        </w:rPr>
        <w:t>各学院</w:t>
      </w:r>
      <w:r>
        <w:rPr>
          <w:rFonts w:hint="eastAsia"/>
        </w:rPr>
        <w:t>：</w:t>
      </w:r>
    </w:p>
    <w:p w14:paraId="4108E099">
      <w:pPr>
        <w:ind w:firstLine="560" w:firstLineChars="200"/>
      </w:pPr>
      <w:r>
        <w:rPr>
          <w:rFonts w:hint="eastAsia"/>
        </w:rPr>
        <w:t>为深入</w:t>
      </w:r>
      <w:bookmarkStart w:id="0" w:name="OLE_LINK1"/>
      <w:r>
        <w:rPr>
          <w:rFonts w:hint="eastAsia"/>
        </w:rPr>
        <w:t>贯彻落实党中央、国务院关于防非打非工作</w:t>
      </w:r>
      <w:bookmarkEnd w:id="0"/>
      <w:r>
        <w:rPr>
          <w:rFonts w:hint="eastAsia"/>
        </w:rPr>
        <w:t>的决策部署，进一步加大</w:t>
      </w:r>
      <w:bookmarkStart w:id="1" w:name="OLE_LINK4"/>
      <w:r>
        <w:rPr>
          <w:rFonts w:hint="eastAsia"/>
        </w:rPr>
        <w:t>防范非法金融活动</w:t>
      </w:r>
      <w:bookmarkEnd w:id="1"/>
      <w:r>
        <w:rPr>
          <w:rFonts w:hint="eastAsia"/>
        </w:rPr>
        <w:t>宣传力度，上海市学生事务中心将组织开展</w:t>
      </w:r>
      <w:bookmarkStart w:id="2" w:name="OLE_LINK2"/>
      <w:r>
        <w:rPr>
          <w:rFonts w:hint="eastAsia"/>
        </w:rPr>
        <w:t>“守住钱袋子·护好幸福家”</w:t>
      </w:r>
      <w:bookmarkStart w:id="3" w:name="OLE_LINK11"/>
      <w:r>
        <w:rPr>
          <w:rFonts w:hint="eastAsia"/>
        </w:rPr>
        <w:t>防范非法金融活动</w:t>
      </w:r>
      <w:bookmarkEnd w:id="3"/>
      <w:r>
        <w:rPr>
          <w:rFonts w:hint="eastAsia"/>
        </w:rPr>
        <w:t>短视频征集</w:t>
      </w:r>
      <w:bookmarkEnd w:id="2"/>
      <w:r>
        <w:rPr>
          <w:rFonts w:hint="eastAsia"/>
        </w:rPr>
        <w:t>活动，</w:t>
      </w:r>
      <w:r>
        <w:rPr>
          <w:rFonts w:hint="eastAsia" w:ascii="仿宋_GB2312" w:hAnsi="仿宋" w:cs="Times New Roman"/>
          <w:szCs w:val="28"/>
        </w:rPr>
        <w:t>现将具体事项预通知如下</w:t>
      </w:r>
      <w:r>
        <w:rPr>
          <w:rFonts w:hint="eastAsia"/>
        </w:rPr>
        <w:t>：</w:t>
      </w:r>
    </w:p>
    <w:p w14:paraId="43E712D0">
      <w:pPr>
        <w:ind w:firstLine="560" w:firstLineChars="200"/>
        <w:rPr>
          <w:rFonts w:eastAsia="黑体" w:cs="黑体"/>
        </w:rPr>
      </w:pPr>
      <w:r>
        <w:rPr>
          <w:rFonts w:hint="eastAsia" w:eastAsia="黑体" w:cs="黑体"/>
        </w:rPr>
        <w:t>一、参赛对象</w:t>
      </w:r>
    </w:p>
    <w:p w14:paraId="1A17DD86">
      <w:pPr>
        <w:ind w:firstLine="560" w:firstLineChars="200"/>
      </w:pPr>
      <w:r>
        <w:rPr>
          <w:rFonts w:hint="eastAsia"/>
        </w:rPr>
        <w:t>本校师生</w:t>
      </w:r>
    </w:p>
    <w:p w14:paraId="286C6B81">
      <w:pPr>
        <w:ind w:firstLine="560" w:firstLineChars="200"/>
      </w:pPr>
      <w:r>
        <w:rPr>
          <w:rFonts w:hint="eastAsia" w:eastAsia="黑体" w:cs="黑体"/>
        </w:rPr>
        <w:t>二、视频内容</w:t>
      </w:r>
    </w:p>
    <w:p w14:paraId="52B4F6CA">
      <w:pPr>
        <w:ind w:firstLine="560" w:firstLineChars="200"/>
      </w:pPr>
      <w:bookmarkStart w:id="4" w:name="OLE_LINK3"/>
      <w:r>
        <w:rPr>
          <w:rFonts w:hint="eastAsia"/>
        </w:rPr>
        <w:t>聚焦民间投融资中介、市场零售、文旅、升学就业、校园电信网络等案件高发领域，解析打着消费返利、公益慈善、虚拟币、高新科技、校园贷、免费网课、助学金、奖学金等旗号的非法金融活动套路话术，以及社交媒体、短视频平台和非上架APP开展非法金融活动的模式手段等，重点揭示非法金融活动的新形式、新手法及其风险危害等。</w:t>
      </w:r>
      <w:bookmarkEnd w:id="4"/>
    </w:p>
    <w:p w14:paraId="031AA414">
      <w:pPr>
        <w:ind w:firstLine="560" w:firstLineChars="200"/>
      </w:pPr>
      <w:r>
        <w:rPr>
          <w:rFonts w:hint="eastAsia"/>
        </w:rPr>
        <w:t>需特别注意，视频内容反映的是防范非法金融活动，不是防范日常诈骗活动，两者有所区别。</w:t>
      </w:r>
    </w:p>
    <w:p w14:paraId="30A716BC">
      <w:pPr>
        <w:ind w:firstLine="560" w:firstLineChars="200"/>
        <w:rPr>
          <w:rFonts w:eastAsia="黑体" w:cs="黑体"/>
        </w:rPr>
      </w:pPr>
      <w:r>
        <w:rPr>
          <w:rFonts w:hint="eastAsia" w:eastAsia="黑体" w:cs="黑体"/>
        </w:rPr>
        <w:t>三、视频要求</w:t>
      </w:r>
    </w:p>
    <w:p w14:paraId="0ECE71D8">
      <w:pPr>
        <w:ind w:firstLine="560" w:firstLineChars="200"/>
      </w:pPr>
      <w:r>
        <w:rPr>
          <w:rFonts w:hint="eastAsia"/>
        </w:rPr>
        <w:t>（一）视频应严格遵守国家有关部门对音视频信息管理的相关规定，情节内容积极正面。请各</w:t>
      </w:r>
      <w:r>
        <w:rPr>
          <w:rFonts w:hint="eastAsia"/>
          <w:lang w:val="en-US" w:eastAsia="zh-CN"/>
        </w:rPr>
        <w:t>学院</w:t>
      </w:r>
      <w:r>
        <w:rPr>
          <w:rFonts w:hint="eastAsia"/>
        </w:rPr>
        <w:t>严把视频审核的政治关、内容关、舆情关。</w:t>
      </w:r>
    </w:p>
    <w:p w14:paraId="1D18F21D">
      <w:pPr>
        <w:ind w:firstLine="560" w:firstLineChars="200"/>
      </w:pPr>
      <w:r>
        <w:rPr>
          <w:rFonts w:hint="eastAsia"/>
        </w:rPr>
        <w:t>（二）视频表现形式不限，要求主题明确，剧情完整，逻辑合理，知识性强。</w:t>
      </w:r>
    </w:p>
    <w:p w14:paraId="6E23452D">
      <w:pPr>
        <w:ind w:firstLine="560" w:firstLineChars="200"/>
      </w:pPr>
      <w:r>
        <w:rPr>
          <w:rFonts w:hint="eastAsia"/>
        </w:rPr>
        <w:t>（三）为避免作品名称雷同，视频命名应简洁、清晰，体现作品主题，具有倡议性。不得泛泛以“守住钱袋子 护好幸福家”“防非短视频大赛”“防范非法集资”“防范非法金融活动”等为视频命名。</w:t>
      </w:r>
    </w:p>
    <w:p w14:paraId="08DF13C7">
      <w:pPr>
        <w:ind w:firstLine="560" w:firstLineChars="200"/>
      </w:pPr>
      <w:r>
        <w:rPr>
          <w:rFonts w:hint="eastAsia"/>
        </w:rPr>
        <w:t>（四）视频须为原创，禁止抄袭。视频报送单位须拥有作品完整版权。</w:t>
      </w:r>
    </w:p>
    <w:p w14:paraId="11B37F24">
      <w:pPr>
        <w:ind w:firstLine="560" w:firstLineChars="200"/>
      </w:pPr>
      <w:r>
        <w:rPr>
          <w:rFonts w:hint="eastAsia"/>
        </w:rPr>
        <w:t>（五）视频格式为MP4、MOV，时长为1-3分钟，单个视频文件最大不超过300 M。</w:t>
      </w:r>
    </w:p>
    <w:p w14:paraId="50F5FEFE">
      <w:pPr>
        <w:ind w:firstLine="560" w:firstLineChars="200"/>
        <w:rPr>
          <w:rFonts w:eastAsia="黑体" w:cs="黑体"/>
        </w:rPr>
      </w:pPr>
      <w:r>
        <w:rPr>
          <w:rFonts w:hint="eastAsia" w:eastAsia="黑体" w:cs="黑体"/>
        </w:rPr>
        <w:t>四、奖项设置</w:t>
      </w:r>
    </w:p>
    <w:p w14:paraId="368AEDEF">
      <w:pPr>
        <w:ind w:firstLine="560" w:firstLineChars="200"/>
      </w:pPr>
      <w:r>
        <w:rPr>
          <w:rFonts w:hint="eastAsia"/>
        </w:rPr>
        <w:t>征集活动结束后，</w:t>
      </w:r>
      <w:r>
        <w:rPr>
          <w:rFonts w:hint="eastAsia"/>
          <w:lang w:val="en-US" w:eastAsia="zh-CN"/>
        </w:rPr>
        <w:t>学校将视频报送上海市学生事务中心。</w:t>
      </w:r>
      <w:r>
        <w:rPr>
          <w:rFonts w:hint="eastAsia"/>
        </w:rPr>
        <w:t>中心将组织专家对视频进行遴选评审，征集活动设置“优秀作品奖”“最佳传播奖”“青年风采奖”“优秀团体奖”等奖项。并组织推荐优秀作品参加第五届“守住钱袋子·护好幸福家”防范非法金融活动短视频征集大赛。</w:t>
      </w:r>
    </w:p>
    <w:p w14:paraId="3876C681">
      <w:pPr>
        <w:ind w:firstLine="560" w:firstLineChars="200"/>
      </w:pPr>
      <w:r>
        <w:rPr>
          <w:rFonts w:hint="eastAsia" w:eastAsia="黑体" w:cs="黑体"/>
        </w:rPr>
        <w:t>五、报送方式</w:t>
      </w:r>
    </w:p>
    <w:p w14:paraId="2C74561B">
      <w:pPr>
        <w:ind w:firstLine="560" w:firstLineChars="200"/>
        <w:rPr>
          <w:rFonts w:hint="eastAsia" w:eastAsia="仿宋_GB2312"/>
          <w:lang w:eastAsia="zh-CN"/>
        </w:rPr>
      </w:pPr>
      <w:r>
        <w:rPr>
          <w:rFonts w:hint="eastAsia"/>
        </w:rPr>
        <w:t>各</w:t>
      </w:r>
      <w:r>
        <w:rPr>
          <w:rFonts w:hint="eastAsia"/>
          <w:lang w:val="en-US" w:eastAsia="zh-CN"/>
        </w:rPr>
        <w:t>学院</w:t>
      </w:r>
      <w:r>
        <w:rPr>
          <w:rFonts w:hint="eastAsia"/>
        </w:rPr>
        <w:t>推荐作品不超过5个。作品报送截止时间为2025年5月29日1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:00。作品及报名表（见附件）以邮件形式发送至</w:t>
      </w:r>
      <w:r>
        <w:rPr>
          <w:rFonts w:hint="eastAsia"/>
          <w:lang w:val="en-US" w:eastAsia="zh-CN"/>
        </w:rPr>
        <w:t>student218</w:t>
      </w:r>
      <w:r>
        <w:rPr>
          <w:rFonts w:hint="eastAsia"/>
        </w:rPr>
        <w:t>@163.com，邮件主题为“</w:t>
      </w:r>
      <w:r>
        <w:rPr>
          <w:rFonts w:hint="eastAsia"/>
          <w:lang w:val="en-US" w:eastAsia="zh-CN"/>
        </w:rPr>
        <w:t>学院</w:t>
      </w:r>
      <w:r>
        <w:rPr>
          <w:rFonts w:hint="eastAsia"/>
        </w:rPr>
        <w:t>名称+防范非法金融活动短视频”，作品文件名为“</w:t>
      </w:r>
      <w:r>
        <w:rPr>
          <w:rFonts w:hint="eastAsia"/>
          <w:lang w:val="en-US" w:eastAsia="zh-CN"/>
        </w:rPr>
        <w:t>学院</w:t>
      </w:r>
      <w:r>
        <w:rPr>
          <w:rFonts w:hint="eastAsia"/>
        </w:rPr>
        <w:t>名称+视频名”</w:t>
      </w:r>
      <w:r>
        <w:rPr>
          <w:rFonts w:hint="eastAsia"/>
          <w:lang w:eastAsia="zh-CN"/>
        </w:rPr>
        <w:t>。</w:t>
      </w:r>
    </w:p>
    <w:p w14:paraId="0234EB60">
      <w:pPr>
        <w:ind w:firstLine="560" w:firstLineChars="200"/>
      </w:pPr>
      <w:r>
        <w:rPr>
          <w:rFonts w:hint="eastAsia" w:eastAsia="黑体" w:cs="黑体"/>
        </w:rPr>
        <w:t>六、联系人</w:t>
      </w:r>
    </w:p>
    <w:p w14:paraId="74A03B25">
      <w:pPr>
        <w:ind w:firstLine="560" w:firstLineChars="200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戴老师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021-33935419，上川路校区学生活动中心218室</w:t>
      </w:r>
    </w:p>
    <w:p w14:paraId="42B3D621">
      <w:pPr>
        <w:ind w:firstLine="560" w:firstLineChars="200"/>
      </w:pPr>
      <w:r>
        <w:rPr>
          <w:rFonts w:hint="eastAsia"/>
        </w:rPr>
        <w:t>请各</w:t>
      </w:r>
      <w:r>
        <w:rPr>
          <w:rFonts w:hint="eastAsia"/>
          <w:lang w:val="en-US" w:eastAsia="zh-CN"/>
        </w:rPr>
        <w:t>学院</w:t>
      </w:r>
      <w:r>
        <w:rPr>
          <w:rFonts w:hint="eastAsia"/>
        </w:rPr>
        <w:t>以参加本次活动为契机，广泛宣传</w:t>
      </w:r>
      <w:bookmarkStart w:id="5" w:name="OLE_LINK5"/>
      <w:r>
        <w:rPr>
          <w:rFonts w:hint="eastAsia"/>
        </w:rPr>
        <w:t>非法金融活动的危害性和防范措施</w:t>
      </w:r>
      <w:bookmarkEnd w:id="5"/>
      <w:r>
        <w:rPr>
          <w:rFonts w:hint="eastAsia"/>
        </w:rPr>
        <w:t>，提高广大师生与公众的识别和防范能力。</w:t>
      </w:r>
    </w:p>
    <w:p w14:paraId="4E540A9D">
      <w:pPr>
        <w:ind w:firstLine="6160" w:firstLineChars="2200"/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学生处</w:t>
      </w:r>
    </w:p>
    <w:p w14:paraId="54E087A4">
      <w:pPr>
        <w:ind w:firstLine="6160" w:firstLineChars="2200"/>
        <w:jc w:val="right"/>
      </w:pPr>
      <w:r>
        <w:rPr>
          <w:rFonts w:hint="eastAsia"/>
        </w:rPr>
        <w:t>2025年5月1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日</w:t>
      </w:r>
    </w:p>
    <w:p w14:paraId="45DD0750">
      <w:r>
        <w:rPr>
          <w:rFonts w:hint="eastAsia"/>
        </w:rPr>
        <w:t>附件</w:t>
      </w:r>
    </w:p>
    <w:p w14:paraId="5F0B2610">
      <w:pPr>
        <w:snapToGrid w:val="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“守住钱袋子 护好幸福家”防范非法金融活动短视频征集</w:t>
      </w:r>
    </w:p>
    <w:p w14:paraId="17D179DC">
      <w:pPr>
        <w:snapToGrid w:val="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报  名  表</w:t>
      </w:r>
    </w:p>
    <w:p w14:paraId="6D7B9085">
      <w:pPr>
        <w:snapToGrid w:val="0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 w14:paraId="6295DDEC">
      <w:pPr>
        <w:keepNext/>
        <w:adjustRightInd w:val="0"/>
        <w:snapToGrid w:val="0"/>
        <w:spacing w:line="500" w:lineRule="exact"/>
        <w:ind w:left="1680" w:hanging="1680" w:hangingChars="600"/>
        <w:rPr>
          <w:rFonts w:ascii="仿宋_GB2312" w:hAnsi="仿宋_GB2312"/>
          <w:szCs w:val="28"/>
        </w:rPr>
      </w:pPr>
    </w:p>
    <w:p w14:paraId="311DA6D1">
      <w:pPr>
        <w:keepNext/>
        <w:adjustRightInd w:val="0"/>
        <w:snapToGrid w:val="0"/>
        <w:spacing w:line="500" w:lineRule="exact"/>
        <w:ind w:left="1680" w:hanging="1680" w:hangingChars="600"/>
        <w:rPr>
          <w:rFonts w:ascii="仿宋_GB2312" w:hAnsi="仿宋_GB2312"/>
          <w:szCs w:val="28"/>
        </w:rPr>
      </w:pPr>
      <w:r>
        <w:rPr>
          <w:rFonts w:hint="eastAsia" w:ascii="仿宋_GB2312" w:hAnsi="仿宋_GB2312"/>
          <w:szCs w:val="28"/>
        </w:rPr>
        <w:t>学</w:t>
      </w:r>
      <w:r>
        <w:rPr>
          <w:rFonts w:hint="eastAsia" w:ascii="仿宋_GB2312" w:hAnsi="仿宋_GB2312"/>
          <w:szCs w:val="28"/>
          <w:lang w:val="en-US" w:eastAsia="zh-CN"/>
        </w:rPr>
        <w:t>院</w:t>
      </w:r>
      <w:r>
        <w:rPr>
          <w:rFonts w:hint="eastAsia" w:ascii="仿宋_GB2312" w:hAnsi="仿宋_GB2312"/>
          <w:szCs w:val="28"/>
        </w:rPr>
        <w:t>名称：</w:t>
      </w:r>
    </w:p>
    <w:p w14:paraId="3AEAC28A">
      <w:pPr>
        <w:keepNext/>
        <w:adjustRightInd w:val="0"/>
        <w:snapToGrid w:val="0"/>
        <w:spacing w:line="500" w:lineRule="exact"/>
        <w:ind w:left="1680" w:hanging="1680" w:hangingChars="600"/>
        <w:rPr>
          <w:rFonts w:ascii="仿宋_GB2312" w:hAnsi="仿宋_GB2312"/>
          <w:szCs w:val="28"/>
        </w:rPr>
      </w:pPr>
      <w:r>
        <w:rPr>
          <w:rFonts w:hint="eastAsia" w:ascii="仿宋_GB2312" w:hAnsi="仿宋_GB2312"/>
          <w:szCs w:val="28"/>
        </w:rPr>
        <w:t>联系人：</w:t>
      </w:r>
    </w:p>
    <w:p w14:paraId="692B19D3">
      <w:pPr>
        <w:keepNext/>
        <w:adjustRightInd w:val="0"/>
        <w:snapToGrid w:val="0"/>
        <w:spacing w:line="500" w:lineRule="exact"/>
        <w:ind w:left="1680" w:hanging="1680" w:hangingChars="600"/>
        <w:rPr>
          <w:rFonts w:ascii="仿宋_GB2312" w:hAnsi="仿宋_GB2312"/>
          <w:szCs w:val="28"/>
        </w:rPr>
      </w:pPr>
      <w:r>
        <w:rPr>
          <w:rFonts w:hint="eastAsia" w:ascii="仿宋_GB2312" w:hAnsi="仿宋_GB2312"/>
          <w:szCs w:val="28"/>
        </w:rPr>
        <w:t>联系电话：</w:t>
      </w:r>
    </w:p>
    <w:p w14:paraId="4B99ABA8">
      <w:pPr>
        <w:keepNext/>
        <w:adjustRightInd w:val="0"/>
        <w:snapToGrid w:val="0"/>
        <w:spacing w:line="500" w:lineRule="exact"/>
        <w:ind w:left="1680" w:hanging="1680" w:hangingChars="600"/>
        <w:rPr>
          <w:rFonts w:ascii="仿宋_GB2312" w:hAnsi="仿宋_GB2312"/>
          <w:szCs w:val="28"/>
        </w:rPr>
      </w:pPr>
    </w:p>
    <w:tbl>
      <w:tblPr>
        <w:tblStyle w:val="6"/>
        <w:tblW w:w="89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4948"/>
        <w:gridCol w:w="3090"/>
      </w:tblGrid>
      <w:tr w14:paraId="4FF23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17004D60">
            <w:pPr>
              <w:keepNext/>
              <w:adjustRightInd w:val="0"/>
              <w:snapToGrid w:val="0"/>
              <w:spacing w:line="500" w:lineRule="exact"/>
              <w:jc w:val="center"/>
              <w:rPr>
                <w:rFonts w:ascii="仿宋_GB2312" w:hAnsi="仿宋_GB2312"/>
                <w:b/>
                <w:bCs/>
                <w:sz w:val="24"/>
              </w:rPr>
            </w:pPr>
            <w:r>
              <w:rPr>
                <w:rFonts w:hint="eastAsia" w:ascii="仿宋_GB2312" w:hAnsi="仿宋_GB2312"/>
                <w:b/>
                <w:bCs/>
                <w:sz w:val="24"/>
              </w:rPr>
              <w:t>序号</w:t>
            </w:r>
          </w:p>
        </w:tc>
        <w:tc>
          <w:tcPr>
            <w:tcW w:w="4948" w:type="dxa"/>
          </w:tcPr>
          <w:p w14:paraId="070186A1">
            <w:pPr>
              <w:keepNext/>
              <w:adjustRightInd w:val="0"/>
              <w:snapToGrid w:val="0"/>
              <w:spacing w:line="500" w:lineRule="exact"/>
              <w:jc w:val="center"/>
              <w:rPr>
                <w:rFonts w:ascii="仿宋_GB2312" w:hAnsi="仿宋_GB2312"/>
                <w:b/>
                <w:bCs/>
                <w:sz w:val="24"/>
              </w:rPr>
            </w:pPr>
            <w:r>
              <w:rPr>
                <w:rFonts w:hint="eastAsia" w:ascii="仿宋_GB2312" w:hAnsi="仿宋_GB2312"/>
                <w:b/>
                <w:bCs/>
                <w:sz w:val="24"/>
              </w:rPr>
              <w:t>视频主题</w:t>
            </w:r>
          </w:p>
        </w:tc>
        <w:tc>
          <w:tcPr>
            <w:tcW w:w="3090" w:type="dxa"/>
          </w:tcPr>
          <w:p w14:paraId="67BC3CAA">
            <w:pPr>
              <w:keepNext/>
              <w:adjustRightInd w:val="0"/>
              <w:snapToGrid w:val="0"/>
              <w:spacing w:line="500" w:lineRule="exact"/>
              <w:ind w:left="1446" w:hanging="1446" w:hangingChars="600"/>
              <w:jc w:val="center"/>
              <w:rPr>
                <w:rFonts w:ascii="仿宋_GB2312" w:hAnsi="仿宋_GB2312"/>
                <w:b/>
                <w:bCs/>
                <w:sz w:val="24"/>
              </w:rPr>
            </w:pPr>
            <w:r>
              <w:rPr>
                <w:rFonts w:hint="eastAsia" w:ascii="仿宋_GB2312" w:hAnsi="仿宋_GB2312"/>
                <w:b/>
                <w:bCs/>
                <w:sz w:val="24"/>
              </w:rPr>
              <w:t>短视频创作者/团队</w:t>
            </w:r>
          </w:p>
        </w:tc>
      </w:tr>
      <w:tr w14:paraId="3E2AB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47A749A8">
            <w:pPr>
              <w:keepNext/>
              <w:adjustRightInd w:val="0"/>
              <w:snapToGrid w:val="0"/>
              <w:spacing w:line="500" w:lineRule="exact"/>
              <w:jc w:val="center"/>
              <w:rPr>
                <w:rFonts w:ascii="仿宋_GB2312" w:hAnsi="仿宋_GB2312"/>
                <w:szCs w:val="28"/>
              </w:rPr>
            </w:pPr>
            <w:r>
              <w:rPr>
                <w:rFonts w:hint="eastAsia" w:ascii="仿宋_GB2312" w:hAnsi="仿宋_GB2312"/>
                <w:szCs w:val="28"/>
              </w:rPr>
              <w:t>1</w:t>
            </w:r>
          </w:p>
        </w:tc>
        <w:tc>
          <w:tcPr>
            <w:tcW w:w="4948" w:type="dxa"/>
          </w:tcPr>
          <w:p w14:paraId="3B7B64DD">
            <w:pPr>
              <w:keepNext/>
              <w:adjustRightInd w:val="0"/>
              <w:snapToGrid w:val="0"/>
              <w:spacing w:line="500" w:lineRule="exact"/>
              <w:jc w:val="center"/>
              <w:rPr>
                <w:rFonts w:ascii="仿宋_GB2312" w:hAnsi="仿宋_GB2312"/>
                <w:szCs w:val="28"/>
              </w:rPr>
            </w:pPr>
          </w:p>
        </w:tc>
        <w:tc>
          <w:tcPr>
            <w:tcW w:w="3090" w:type="dxa"/>
          </w:tcPr>
          <w:p w14:paraId="122EE241">
            <w:pPr>
              <w:keepNext/>
              <w:adjustRightInd w:val="0"/>
              <w:snapToGrid w:val="0"/>
              <w:spacing w:line="500" w:lineRule="exact"/>
              <w:jc w:val="center"/>
              <w:rPr>
                <w:rFonts w:ascii="仿宋_GB2312" w:hAnsi="仿宋_GB2312"/>
                <w:szCs w:val="28"/>
              </w:rPr>
            </w:pPr>
          </w:p>
        </w:tc>
      </w:tr>
      <w:tr w14:paraId="1D5FC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3A534D70">
            <w:pPr>
              <w:keepNext/>
              <w:adjustRightInd w:val="0"/>
              <w:snapToGrid w:val="0"/>
              <w:spacing w:line="500" w:lineRule="exact"/>
              <w:jc w:val="center"/>
              <w:rPr>
                <w:rFonts w:ascii="仿宋_GB2312" w:hAnsi="仿宋_GB2312"/>
                <w:szCs w:val="28"/>
              </w:rPr>
            </w:pPr>
            <w:r>
              <w:rPr>
                <w:rFonts w:hint="eastAsia" w:ascii="仿宋_GB2312" w:hAnsi="仿宋_GB2312"/>
                <w:szCs w:val="28"/>
              </w:rPr>
              <w:t>2</w:t>
            </w:r>
          </w:p>
        </w:tc>
        <w:tc>
          <w:tcPr>
            <w:tcW w:w="4948" w:type="dxa"/>
          </w:tcPr>
          <w:p w14:paraId="2A97C5E9">
            <w:pPr>
              <w:keepNext/>
              <w:adjustRightInd w:val="0"/>
              <w:snapToGrid w:val="0"/>
              <w:spacing w:line="500" w:lineRule="exact"/>
              <w:jc w:val="center"/>
              <w:rPr>
                <w:rFonts w:ascii="仿宋_GB2312" w:hAnsi="仿宋_GB2312"/>
                <w:szCs w:val="28"/>
              </w:rPr>
            </w:pPr>
          </w:p>
        </w:tc>
        <w:tc>
          <w:tcPr>
            <w:tcW w:w="3090" w:type="dxa"/>
          </w:tcPr>
          <w:p w14:paraId="088AA4F0">
            <w:pPr>
              <w:keepNext/>
              <w:adjustRightInd w:val="0"/>
              <w:snapToGrid w:val="0"/>
              <w:spacing w:line="500" w:lineRule="exact"/>
              <w:jc w:val="center"/>
              <w:rPr>
                <w:rFonts w:ascii="仿宋_GB2312" w:hAnsi="仿宋_GB2312"/>
                <w:szCs w:val="28"/>
              </w:rPr>
            </w:pPr>
          </w:p>
        </w:tc>
      </w:tr>
      <w:tr w14:paraId="032A0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5A2AC389">
            <w:pPr>
              <w:keepNext/>
              <w:adjustRightInd w:val="0"/>
              <w:snapToGrid w:val="0"/>
              <w:spacing w:line="500" w:lineRule="exact"/>
              <w:jc w:val="center"/>
              <w:rPr>
                <w:rFonts w:ascii="仿宋_GB2312" w:hAnsi="仿宋_GB2312"/>
                <w:szCs w:val="28"/>
              </w:rPr>
            </w:pPr>
            <w:r>
              <w:rPr>
                <w:rFonts w:hint="eastAsia" w:ascii="仿宋_GB2312" w:hAnsi="仿宋_GB2312"/>
                <w:szCs w:val="28"/>
              </w:rPr>
              <w:t>3</w:t>
            </w:r>
          </w:p>
        </w:tc>
        <w:tc>
          <w:tcPr>
            <w:tcW w:w="4948" w:type="dxa"/>
          </w:tcPr>
          <w:p w14:paraId="2869EB86">
            <w:pPr>
              <w:keepNext/>
              <w:adjustRightInd w:val="0"/>
              <w:snapToGrid w:val="0"/>
              <w:spacing w:line="500" w:lineRule="exact"/>
              <w:jc w:val="center"/>
              <w:rPr>
                <w:rFonts w:ascii="仿宋_GB2312" w:hAnsi="仿宋_GB2312"/>
                <w:szCs w:val="28"/>
              </w:rPr>
            </w:pPr>
          </w:p>
        </w:tc>
        <w:tc>
          <w:tcPr>
            <w:tcW w:w="3090" w:type="dxa"/>
          </w:tcPr>
          <w:p w14:paraId="6A060368">
            <w:pPr>
              <w:keepNext/>
              <w:adjustRightInd w:val="0"/>
              <w:snapToGrid w:val="0"/>
              <w:spacing w:line="500" w:lineRule="exact"/>
              <w:jc w:val="center"/>
              <w:rPr>
                <w:rFonts w:ascii="仿宋_GB2312" w:hAnsi="仿宋_GB2312"/>
                <w:szCs w:val="28"/>
              </w:rPr>
            </w:pPr>
          </w:p>
        </w:tc>
      </w:tr>
      <w:tr w14:paraId="383EA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5CCAE128">
            <w:pPr>
              <w:keepNext/>
              <w:adjustRightInd w:val="0"/>
              <w:snapToGrid w:val="0"/>
              <w:spacing w:line="500" w:lineRule="exact"/>
              <w:jc w:val="center"/>
              <w:rPr>
                <w:rFonts w:ascii="仿宋_GB2312" w:hAnsi="仿宋_GB2312"/>
                <w:szCs w:val="28"/>
              </w:rPr>
            </w:pPr>
            <w:r>
              <w:rPr>
                <w:rFonts w:hint="eastAsia" w:ascii="仿宋_GB2312" w:hAnsi="仿宋_GB2312"/>
                <w:szCs w:val="28"/>
              </w:rPr>
              <w:t>4</w:t>
            </w:r>
          </w:p>
        </w:tc>
        <w:tc>
          <w:tcPr>
            <w:tcW w:w="4948" w:type="dxa"/>
          </w:tcPr>
          <w:p w14:paraId="016CBD8E">
            <w:pPr>
              <w:keepNext/>
              <w:adjustRightInd w:val="0"/>
              <w:snapToGrid w:val="0"/>
              <w:spacing w:line="500" w:lineRule="exact"/>
              <w:jc w:val="center"/>
              <w:rPr>
                <w:rFonts w:ascii="仿宋_GB2312" w:hAnsi="仿宋_GB2312"/>
                <w:szCs w:val="28"/>
              </w:rPr>
            </w:pPr>
          </w:p>
        </w:tc>
        <w:tc>
          <w:tcPr>
            <w:tcW w:w="3090" w:type="dxa"/>
          </w:tcPr>
          <w:p w14:paraId="4917B140">
            <w:pPr>
              <w:keepNext/>
              <w:adjustRightInd w:val="0"/>
              <w:snapToGrid w:val="0"/>
              <w:spacing w:line="500" w:lineRule="exact"/>
              <w:jc w:val="center"/>
              <w:rPr>
                <w:rFonts w:ascii="仿宋_GB2312" w:hAnsi="仿宋_GB2312"/>
                <w:szCs w:val="28"/>
              </w:rPr>
            </w:pPr>
          </w:p>
        </w:tc>
      </w:tr>
      <w:tr w14:paraId="5E5D9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5FC231D4">
            <w:pPr>
              <w:keepNext/>
              <w:adjustRightInd w:val="0"/>
              <w:snapToGrid w:val="0"/>
              <w:spacing w:line="500" w:lineRule="exact"/>
              <w:jc w:val="center"/>
              <w:rPr>
                <w:rFonts w:ascii="仿宋_GB2312" w:hAnsi="仿宋_GB2312"/>
                <w:szCs w:val="28"/>
              </w:rPr>
            </w:pPr>
            <w:r>
              <w:rPr>
                <w:rFonts w:hint="eastAsia" w:ascii="仿宋_GB2312" w:hAnsi="仿宋_GB2312"/>
                <w:szCs w:val="28"/>
              </w:rPr>
              <w:t>5</w:t>
            </w:r>
          </w:p>
        </w:tc>
        <w:tc>
          <w:tcPr>
            <w:tcW w:w="4948" w:type="dxa"/>
          </w:tcPr>
          <w:p w14:paraId="492C20CB">
            <w:pPr>
              <w:keepNext/>
              <w:adjustRightInd w:val="0"/>
              <w:snapToGrid w:val="0"/>
              <w:spacing w:line="500" w:lineRule="exact"/>
              <w:jc w:val="center"/>
              <w:rPr>
                <w:rFonts w:ascii="仿宋_GB2312" w:hAnsi="仿宋_GB2312"/>
                <w:szCs w:val="28"/>
              </w:rPr>
            </w:pPr>
          </w:p>
        </w:tc>
        <w:tc>
          <w:tcPr>
            <w:tcW w:w="3090" w:type="dxa"/>
          </w:tcPr>
          <w:p w14:paraId="71599755">
            <w:pPr>
              <w:keepNext/>
              <w:adjustRightInd w:val="0"/>
              <w:snapToGrid w:val="0"/>
              <w:spacing w:line="500" w:lineRule="exact"/>
              <w:jc w:val="center"/>
              <w:rPr>
                <w:rFonts w:ascii="仿宋_GB2312" w:hAnsi="仿宋_GB2312"/>
                <w:szCs w:val="28"/>
              </w:rPr>
            </w:pPr>
          </w:p>
        </w:tc>
      </w:tr>
    </w:tbl>
    <w:p w14:paraId="4A096092"/>
    <w:sectPr>
      <w:pgSz w:w="11906" w:h="16838"/>
      <w:pgMar w:top="1417" w:right="1531" w:bottom="1417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696E20"/>
    <w:rsid w:val="003522CD"/>
    <w:rsid w:val="00593746"/>
    <w:rsid w:val="007136FE"/>
    <w:rsid w:val="00861022"/>
    <w:rsid w:val="00CB52A7"/>
    <w:rsid w:val="00D95F73"/>
    <w:rsid w:val="00F414BB"/>
    <w:rsid w:val="00F92884"/>
    <w:rsid w:val="04287DDD"/>
    <w:rsid w:val="07046CA9"/>
    <w:rsid w:val="079559C9"/>
    <w:rsid w:val="10352FA6"/>
    <w:rsid w:val="12E250F1"/>
    <w:rsid w:val="1A3B3302"/>
    <w:rsid w:val="2171598F"/>
    <w:rsid w:val="23E217DE"/>
    <w:rsid w:val="2E0A1A19"/>
    <w:rsid w:val="3AC47C9A"/>
    <w:rsid w:val="3E2C32EA"/>
    <w:rsid w:val="43696E20"/>
    <w:rsid w:val="591E7C2C"/>
    <w:rsid w:val="5DCD05DE"/>
    <w:rsid w:val="6FD4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黑体" w:hAnsi="黑体" w:eastAsia="仿宋_GB2312" w:cs="仿宋_GB2312"/>
      <w:kern w:val="2"/>
      <w:sz w:val="28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="黑体" w:hAnsi="黑体" w:eastAsia="仿宋_GB2312" w:cs="仿宋_GB2312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黑体" w:hAnsi="黑体" w:eastAsia="仿宋_GB2312" w:cs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1022</Words>
  <Characters>1088</Characters>
  <Lines>7</Lines>
  <Paragraphs>2</Paragraphs>
  <TotalTime>20</TotalTime>
  <ScaleCrop>false</ScaleCrop>
  <LinksUpToDate>false</LinksUpToDate>
  <CharactersWithSpaces>1096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2025-05-15T01:48:00Z</dcterms:created>
  <dc:creator>宋琦（贞娴）</dc:creator>
  <cp:lastModifiedBy>戴煜莹</cp:lastModifiedBy>
  <dcterms:modified xsi:type="dcterms:W3CDTF">2025-05-16T07:29:24Z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3244AC81D0A84044B6920E9BC46281F6_13</vt:lpwstr>
  </property>
  <property fmtid="{D5CDD505-2E9C-101B-9397-08002B2CF9AE}" pid="4" name="KSOTemplateDocerSaveRecord">
    <vt:lpwstr>eyJoZGlkIjoiZjhiZDg5ZGFiYzNlZWU0YmVhMWY0MTU4NjA1MjlkYjAiLCJ1c2VySWQiOiI0MTEyMTE3NDIifQ==</vt:lpwstr>
  </property>
</Properties>
</file>