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关于202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级学生《劳动教育与实践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一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  <w:r>
        <w:rPr>
          <w:rFonts w:hint="eastAsia"/>
          <w:b/>
          <w:bCs/>
          <w:sz w:val="28"/>
          <w:szCs w:val="28"/>
        </w:rPr>
        <w:t>》教学安排的通知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华文仿宋" w:hAnsi="华文仿宋" w:eastAsia="华文仿宋" w:cs="华文仿宋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华文仿宋" w:hAnsi="华文仿宋" w:eastAsia="华文仿宋" w:cs="华文仿宋"/>
          <w:sz w:val="24"/>
          <w:szCs w:val="32"/>
        </w:rPr>
      </w:pPr>
      <w:r>
        <w:rPr>
          <w:rFonts w:hint="eastAsia" w:ascii="华文仿宋" w:hAnsi="华文仿宋" w:eastAsia="华文仿宋" w:cs="华文仿宋"/>
          <w:sz w:val="24"/>
          <w:szCs w:val="32"/>
        </w:rPr>
        <w:t>各二级学院：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jc w:val="left"/>
        <w:textAlignment w:val="auto"/>
        <w:rPr>
          <w:rFonts w:hint="eastAsia" w:ascii="华文仿宋" w:hAnsi="华文仿宋" w:eastAsia="华文仿宋" w:cs="华文仿宋"/>
          <w:sz w:val="24"/>
          <w:szCs w:val="32"/>
        </w:rPr>
      </w:pPr>
      <w:r>
        <w:rPr>
          <w:rFonts w:hint="eastAsia" w:ascii="华文仿宋" w:hAnsi="华文仿宋" w:eastAsia="华文仿宋" w:cs="华文仿宋"/>
          <w:sz w:val="24"/>
          <w:szCs w:val="32"/>
        </w:rPr>
        <w:t>根据《中共中央国务院关于全面加强新时代大中小学劳动教育的意见》（中发[2020]7号）和《上海立信会计金融学院&lt;劳动教育与实践&gt;综合实践课实施方案》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要求</w:t>
      </w:r>
      <w:r>
        <w:rPr>
          <w:rFonts w:hint="eastAsia" w:ascii="华文仿宋" w:hAnsi="华文仿宋" w:eastAsia="华文仿宋" w:cs="华文仿宋"/>
          <w:sz w:val="24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为保证课程教学质量和教学秩序，</w:t>
      </w:r>
      <w:r>
        <w:rPr>
          <w:rFonts w:hint="eastAsia" w:ascii="华文仿宋" w:hAnsi="华文仿宋" w:eastAsia="华文仿宋" w:cs="华文仿宋"/>
          <w:sz w:val="24"/>
          <w:szCs w:val="32"/>
        </w:rPr>
        <w:t>现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就</w:t>
      </w:r>
      <w:r>
        <w:rPr>
          <w:rFonts w:hint="eastAsia" w:ascii="华文仿宋" w:hAnsi="华文仿宋" w:eastAsia="华文仿宋" w:cs="华文仿宋"/>
          <w:sz w:val="24"/>
          <w:szCs w:val="32"/>
        </w:rPr>
        <w:t>202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24"/>
          <w:szCs w:val="32"/>
        </w:rPr>
        <w:t>级《劳动教育与实践</w:t>
      </w:r>
      <w:r>
        <w:rPr>
          <w:rFonts w:hint="eastAsia" w:ascii="华文仿宋" w:hAnsi="华文仿宋" w:eastAsia="华文仿宋" w:cs="华文仿宋"/>
          <w:sz w:val="24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一</w:t>
      </w:r>
      <w:r>
        <w:rPr>
          <w:rFonts w:hint="eastAsia" w:ascii="华文仿宋" w:hAnsi="华文仿宋" w:eastAsia="华文仿宋" w:cs="华文仿宋"/>
          <w:sz w:val="24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sz w:val="24"/>
          <w:szCs w:val="32"/>
        </w:rPr>
        <w:t>》教学安排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通知</w:t>
      </w:r>
      <w:r>
        <w:rPr>
          <w:rFonts w:hint="eastAsia" w:ascii="华文仿宋" w:hAnsi="华文仿宋" w:eastAsia="华文仿宋" w:cs="华文仿宋"/>
          <w:sz w:val="24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ascii="华文仿宋" w:hAnsi="华文仿宋" w:eastAsia="华文仿宋" w:cs="华文仿宋"/>
          <w:b/>
          <w:bCs/>
          <w:sz w:val="24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32"/>
        </w:rPr>
        <w:t>一、授课时间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jc w:val="left"/>
        <w:textAlignment w:val="auto"/>
        <w:rPr>
          <w:rFonts w:hint="eastAsia" w:ascii="华文仿宋" w:hAnsi="华文仿宋" w:eastAsia="华文仿宋" w:cs="华文仿宋"/>
          <w:sz w:val="24"/>
          <w:szCs w:val="32"/>
        </w:rPr>
      </w:pPr>
      <w:r>
        <w:rPr>
          <w:rFonts w:hint="eastAsia" w:ascii="华文仿宋" w:hAnsi="华文仿宋" w:eastAsia="华文仿宋" w:cs="华文仿宋"/>
          <w:sz w:val="24"/>
          <w:szCs w:val="32"/>
        </w:rPr>
        <w:t>202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24"/>
          <w:szCs w:val="32"/>
        </w:rPr>
        <w:t>年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sz w:val="24"/>
          <w:szCs w:val="32"/>
        </w:rPr>
        <w:t>月</w:t>
      </w:r>
      <w:r>
        <w:rPr>
          <w:rFonts w:hint="default" w:ascii="华文仿宋" w:hAnsi="华文仿宋" w:eastAsia="华文仿宋" w:cs="华文仿宋"/>
          <w:sz w:val="24"/>
          <w:szCs w:val="32"/>
        </w:rPr>
        <w:t>4</w:t>
      </w:r>
      <w:r>
        <w:rPr>
          <w:rFonts w:hint="eastAsia" w:ascii="华文仿宋" w:hAnsi="华文仿宋" w:eastAsia="华文仿宋" w:cs="华文仿宋"/>
          <w:sz w:val="24"/>
          <w:szCs w:val="32"/>
        </w:rPr>
        <w:t>日——6月</w:t>
      </w:r>
      <w:r>
        <w:rPr>
          <w:rFonts w:hint="default" w:ascii="华文仿宋" w:hAnsi="华文仿宋" w:eastAsia="华文仿宋" w:cs="华文仿宋"/>
          <w:sz w:val="24"/>
          <w:szCs w:val="32"/>
        </w:rPr>
        <w:t>9</w:t>
      </w:r>
      <w:r>
        <w:rPr>
          <w:rFonts w:hint="eastAsia" w:ascii="华文仿宋" w:hAnsi="华文仿宋" w:eastAsia="华文仿宋" w:cs="华文仿宋"/>
          <w:sz w:val="24"/>
          <w:szCs w:val="32"/>
        </w:rPr>
        <w:t>日（第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sz w:val="24"/>
          <w:szCs w:val="32"/>
        </w:rPr>
        <w:t>至1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sz w:val="24"/>
          <w:szCs w:val="32"/>
        </w:rPr>
        <w:t>教学周）</w:t>
      </w:r>
    </w:p>
    <w:p>
      <w:pPr>
        <w:keepNext w:val="0"/>
        <w:keepLines w:val="0"/>
        <w:pageBreakBefore w:val="0"/>
        <w:widowControl w:val="0"/>
        <w:tabs>
          <w:tab w:val="left" w:pos="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="华文仿宋" w:hAnsi="华文仿宋" w:eastAsia="华文仿宋" w:cs="华文仿宋"/>
          <w:b/>
          <w:bCs/>
          <w:sz w:val="24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32"/>
        </w:rPr>
        <w:t>二、授课对象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jc w:val="left"/>
        <w:textAlignment w:val="auto"/>
        <w:rPr>
          <w:rFonts w:hint="default" w:ascii="华文仿宋" w:hAnsi="华文仿宋" w:eastAsia="华文仿宋" w:cs="华文仿宋"/>
          <w:sz w:val="24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sz w:val="24"/>
          <w:szCs w:val="32"/>
        </w:rPr>
        <w:t>202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24"/>
          <w:szCs w:val="32"/>
        </w:rPr>
        <w:t>级全体</w:t>
      </w:r>
      <w:r>
        <w:rPr>
          <w:rFonts w:hint="eastAsia" w:ascii="华文仿宋" w:hAnsi="华文仿宋" w:eastAsia="华文仿宋" w:cs="华文仿宋"/>
          <w:sz w:val="24"/>
          <w:szCs w:val="32"/>
          <w:lang w:eastAsia="zh-Hans"/>
        </w:rPr>
        <w:t>本专科生</w:t>
      </w:r>
      <w:r>
        <w:rPr>
          <w:rFonts w:hint="default" w:ascii="华文仿宋" w:hAnsi="华文仿宋" w:eastAsia="华文仿宋" w:cs="华文仿宋"/>
          <w:sz w:val="24"/>
          <w:szCs w:val="32"/>
          <w:lang w:eastAsia="zh-Hans"/>
        </w:rPr>
        <w:t>、2021</w:t>
      </w:r>
      <w:r>
        <w:rPr>
          <w:rFonts w:hint="eastAsia" w:ascii="华文仿宋" w:hAnsi="华文仿宋" w:eastAsia="华文仿宋" w:cs="华文仿宋"/>
          <w:sz w:val="24"/>
          <w:szCs w:val="32"/>
          <w:lang w:eastAsia="zh-Hans"/>
        </w:rPr>
        <w:t>级</w:t>
      </w:r>
      <w:r>
        <w:rPr>
          <w:rFonts w:hint="default" w:ascii="华文仿宋" w:hAnsi="华文仿宋" w:eastAsia="华文仿宋" w:cs="华文仿宋"/>
          <w:sz w:val="24"/>
          <w:szCs w:val="32"/>
          <w:lang w:eastAsia="zh-Hans"/>
        </w:rPr>
        <w:t>《</w:t>
      </w:r>
      <w:r>
        <w:rPr>
          <w:rFonts w:hint="eastAsia" w:ascii="华文仿宋" w:hAnsi="华文仿宋" w:eastAsia="华文仿宋" w:cs="华文仿宋"/>
          <w:sz w:val="24"/>
          <w:szCs w:val="32"/>
          <w:lang w:eastAsia="zh-Hans"/>
        </w:rPr>
        <w:t>劳动教育实践</w:t>
      </w:r>
      <w:r>
        <w:rPr>
          <w:rFonts w:hint="default" w:ascii="华文仿宋" w:hAnsi="华文仿宋" w:eastAsia="华文仿宋" w:cs="华文仿宋"/>
          <w:sz w:val="24"/>
          <w:szCs w:val="32"/>
          <w:lang w:eastAsia="zh-Hans"/>
        </w:rPr>
        <w:t>》</w:t>
      </w:r>
      <w:r>
        <w:rPr>
          <w:rFonts w:hint="eastAsia" w:ascii="华文仿宋" w:hAnsi="华文仿宋" w:eastAsia="华文仿宋" w:cs="华文仿宋"/>
          <w:sz w:val="24"/>
          <w:szCs w:val="32"/>
          <w:lang w:eastAsia="zh-Hans"/>
        </w:rPr>
        <w:t>理论课程未完成者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="华文仿宋" w:hAnsi="华文仿宋" w:eastAsia="华文仿宋" w:cs="华文仿宋"/>
          <w:b/>
          <w:bCs/>
          <w:sz w:val="24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32"/>
        </w:rPr>
        <w:t>授课方式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="华文仿宋" w:hAnsi="华文仿宋" w:eastAsia="华文仿宋" w:cs="华文仿宋"/>
          <w:b/>
          <w:bCs/>
          <w:sz w:val="24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32"/>
          <w:lang w:val="en-US" w:eastAsia="zh-CN"/>
        </w:rPr>
        <w:t>课程采用线上线下相结合的方式完成，具体包括：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="华文仿宋" w:hAnsi="华文仿宋" w:eastAsia="华文仿宋" w:cs="华文仿宋"/>
          <w:b/>
          <w:bCs/>
          <w:sz w:val="24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32"/>
          <w:lang w:val="en-US" w:eastAsia="zh-CN"/>
        </w:rPr>
        <w:t>线上自主学习部分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32"/>
          <w:lang w:val="en-US" w:eastAsia="zh-CN"/>
        </w:rPr>
        <w:t>线上自主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学习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Hans"/>
        </w:rPr>
        <w:t>平台为超星学习平台</w:t>
      </w:r>
      <w:r>
        <w:rPr>
          <w:rFonts w:hint="default" w:ascii="华文仿宋" w:hAnsi="华文仿宋" w:eastAsia="华文仿宋" w:cs="华文仿宋"/>
          <w:sz w:val="24"/>
          <w:szCs w:val="32"/>
          <w:lang w:eastAsia="zh-Hans"/>
        </w:rPr>
        <w:t>，</w:t>
      </w:r>
      <w:r>
        <w:rPr>
          <w:rFonts w:hint="eastAsia" w:ascii="华文仿宋" w:hAnsi="华文仿宋" w:eastAsia="华文仿宋" w:cs="华文仿宋"/>
          <w:sz w:val="24"/>
          <w:szCs w:val="32"/>
          <w:lang w:eastAsia="zh-Hans"/>
        </w:rPr>
        <w:t>学习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内容包括</w:t>
      </w:r>
      <w:r>
        <w:rPr>
          <w:rFonts w:hint="eastAsia" w:ascii="华文仿宋" w:hAnsi="华文仿宋" w:eastAsia="华文仿宋" w:cs="华文仿宋"/>
          <w:sz w:val="24"/>
          <w:szCs w:val="32"/>
        </w:rPr>
        <w:t>观看授课视频</w:t>
      </w:r>
      <w:r>
        <w:rPr>
          <w:rFonts w:hint="eastAsia" w:ascii="华文仿宋" w:hAnsi="华文仿宋" w:eastAsia="华文仿宋" w:cs="华文仿宋"/>
          <w:sz w:val="24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占考核20%</w:t>
      </w:r>
      <w:r>
        <w:rPr>
          <w:rFonts w:hint="eastAsia" w:ascii="华文仿宋" w:hAnsi="华文仿宋" w:eastAsia="华文仿宋" w:cs="华文仿宋"/>
          <w:sz w:val="24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sz w:val="24"/>
          <w:szCs w:val="32"/>
        </w:rPr>
        <w:t>、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完成</w:t>
      </w:r>
      <w:r>
        <w:rPr>
          <w:rFonts w:hint="eastAsia" w:ascii="华文仿宋" w:hAnsi="华文仿宋" w:eastAsia="华文仿宋" w:cs="华文仿宋"/>
          <w:sz w:val="24"/>
          <w:szCs w:val="32"/>
        </w:rPr>
        <w:t>章节测验</w:t>
      </w:r>
      <w:r>
        <w:rPr>
          <w:rFonts w:hint="eastAsia" w:ascii="华文仿宋" w:hAnsi="华文仿宋" w:eastAsia="华文仿宋" w:cs="华文仿宋"/>
          <w:sz w:val="24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占考核15%</w:t>
      </w:r>
      <w:r>
        <w:rPr>
          <w:rFonts w:hint="eastAsia" w:ascii="华文仿宋" w:hAnsi="华文仿宋" w:eastAsia="华文仿宋" w:cs="华文仿宋"/>
          <w:sz w:val="24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和</w:t>
      </w:r>
      <w:r>
        <w:rPr>
          <w:rFonts w:hint="eastAsia" w:ascii="华文仿宋" w:hAnsi="华文仿宋" w:eastAsia="华文仿宋" w:cs="华文仿宋"/>
          <w:sz w:val="24"/>
          <w:szCs w:val="32"/>
        </w:rPr>
        <w:t>阅读材料</w:t>
      </w:r>
      <w:r>
        <w:rPr>
          <w:rFonts w:hint="eastAsia" w:ascii="华文仿宋" w:hAnsi="华文仿宋" w:eastAsia="华文仿宋" w:cs="华文仿宋"/>
          <w:sz w:val="24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占考核5%</w:t>
      </w:r>
      <w:r>
        <w:rPr>
          <w:rFonts w:hint="eastAsia" w:ascii="华文仿宋" w:hAnsi="华文仿宋" w:eastAsia="华文仿宋" w:cs="华文仿宋"/>
          <w:sz w:val="24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三部分。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华文仿宋" w:hAnsi="华文仿宋" w:eastAsia="华文仿宋" w:cs="华文仿宋"/>
          <w:sz w:val="24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线上自主学习部分在规定的授课时间内，由每位同学登录学校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Hans"/>
        </w:rPr>
        <w:t>超星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网络教学平台自主完成学习任务。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华文仿宋" w:hAnsi="华文仿宋" w:eastAsia="华文仿宋" w:cs="华文仿宋"/>
          <w:b/>
          <w:bCs/>
          <w:sz w:val="24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32"/>
          <w:lang w:val="en-US" w:eastAsia="zh-CN"/>
        </w:rPr>
        <w:t>（二）线下教学部分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jc w:val="left"/>
        <w:textAlignment w:val="auto"/>
        <w:rPr>
          <w:rFonts w:hint="default" w:ascii="华文仿宋" w:hAnsi="华文仿宋" w:eastAsia="华文仿宋" w:cs="华文仿宋"/>
          <w:sz w:val="24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线下教学部分包括两次集中研讨（占考核10%）和提交课程论文（占考核50%）两部分。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jc w:val="left"/>
        <w:textAlignment w:val="auto"/>
        <w:rPr>
          <w:rFonts w:hint="default" w:ascii="华文仿宋" w:hAnsi="华文仿宋" w:eastAsia="华文仿宋" w:cs="华文仿宋"/>
          <w:sz w:val="24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集中研讨内容和课程论文具体要求由学工部统一安排，课程论文要求字数不少于2500以上，严禁抄袭，一经发现抄袭，课程论文部分按0分计分。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Hans"/>
        </w:rPr>
        <w:t>课程论文提交时间为第</w:t>
      </w:r>
      <w:r>
        <w:rPr>
          <w:rFonts w:hint="default" w:ascii="华文仿宋" w:hAnsi="华文仿宋" w:eastAsia="华文仿宋" w:cs="华文仿宋"/>
          <w:sz w:val="24"/>
          <w:szCs w:val="32"/>
          <w:lang w:eastAsia="zh-Hans"/>
        </w:rPr>
        <w:t>15</w:t>
      </w:r>
      <w:r>
        <w:rPr>
          <w:rFonts w:hint="eastAsia" w:ascii="华文仿宋" w:hAnsi="华文仿宋" w:eastAsia="华文仿宋" w:cs="华文仿宋"/>
          <w:sz w:val="24"/>
          <w:szCs w:val="32"/>
          <w:lang w:eastAsia="zh-Hans"/>
        </w:rPr>
        <w:t>周</w:t>
      </w:r>
      <w:r>
        <w:rPr>
          <w:rFonts w:hint="default" w:ascii="华文仿宋" w:hAnsi="华文仿宋" w:eastAsia="华文仿宋" w:cs="华文仿宋"/>
          <w:sz w:val="24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="华文仿宋" w:hAnsi="华文仿宋" w:eastAsia="华文仿宋" w:cs="华文仿宋"/>
          <w:b/>
          <w:bCs/>
          <w:sz w:val="24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32"/>
        </w:rPr>
        <w:t>四、</w:t>
      </w:r>
      <w:r>
        <w:rPr>
          <w:rFonts w:hint="eastAsia" w:ascii="华文仿宋" w:hAnsi="华文仿宋" w:eastAsia="华文仿宋" w:cs="华文仿宋"/>
          <w:b/>
          <w:bCs/>
          <w:sz w:val="24"/>
          <w:szCs w:val="32"/>
          <w:lang w:val="en-US" w:eastAsia="zh-CN"/>
        </w:rPr>
        <w:t>线上</w:t>
      </w:r>
      <w:r>
        <w:rPr>
          <w:rFonts w:hint="eastAsia" w:ascii="华文仿宋" w:hAnsi="华文仿宋" w:eastAsia="华文仿宋" w:cs="华文仿宋"/>
          <w:b/>
          <w:bCs/>
          <w:sz w:val="24"/>
          <w:szCs w:val="32"/>
        </w:rPr>
        <w:t>学习内容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华文仿宋" w:hAnsi="华文仿宋" w:eastAsia="华文仿宋" w:cs="华文仿宋"/>
                <w:b/>
                <w:bCs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华文仿宋" w:hAnsi="华文仿宋" w:eastAsia="华文仿宋" w:cs="华文仿宋"/>
                <w:b/>
                <w:bCs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32"/>
              </w:rPr>
              <w:t>内容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华文仿宋" w:hAnsi="华文仿宋" w:eastAsia="华文仿宋" w:cs="华文仿宋"/>
                <w:b/>
                <w:bCs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华文仿宋" w:hAnsi="华文仿宋" w:eastAsia="华文仿宋" w:cs="华文仿宋"/>
                <w:b/>
                <w:bCs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32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第一章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劳动的思想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第五章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劳动与心理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第二章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劳动与经济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第六章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劳动与劳动关系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第三章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劳动与法律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第七章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第四章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劳动与工会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第八章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劳动与安全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81"/>
        <w:jc w:val="left"/>
        <w:textAlignment w:val="auto"/>
        <w:rPr>
          <w:rFonts w:hint="eastAsia" w:ascii="华文仿宋" w:hAnsi="华文仿宋" w:eastAsia="华文仿宋" w:cs="华文仿宋"/>
          <w:b/>
          <w:bCs/>
          <w:sz w:val="24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32"/>
        </w:rPr>
        <w:t>五、注意事项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Chars="200"/>
        <w:jc w:val="left"/>
        <w:textAlignment w:val="auto"/>
        <w:rPr>
          <w:rFonts w:ascii="华文仿宋" w:hAnsi="华文仿宋" w:eastAsia="华文仿宋" w:cs="华文仿宋"/>
          <w:sz w:val="24"/>
          <w:szCs w:val="32"/>
        </w:rPr>
      </w:pPr>
      <w:r>
        <w:rPr>
          <w:rFonts w:hint="eastAsia" w:ascii="华文仿宋" w:hAnsi="华文仿宋" w:eastAsia="华文仿宋" w:cs="华文仿宋"/>
          <w:sz w:val="24"/>
          <w:szCs w:val="32"/>
        </w:rPr>
        <w:t>1.</w:t>
      </w:r>
      <w:r>
        <w:rPr>
          <w:rFonts w:hint="default" w:ascii="华文仿宋" w:hAnsi="华文仿宋" w:eastAsia="华文仿宋" w:cs="华文仿宋"/>
          <w:sz w:val="24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24"/>
          <w:szCs w:val="32"/>
        </w:rPr>
        <w:t>202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24"/>
          <w:szCs w:val="32"/>
        </w:rPr>
        <w:t>级学生须</w:t>
      </w:r>
      <w:r>
        <w:rPr>
          <w:rFonts w:ascii="华文仿宋" w:hAnsi="华文仿宋" w:eastAsia="华文仿宋" w:cs="华文仿宋"/>
          <w:sz w:val="24"/>
          <w:szCs w:val="32"/>
        </w:rPr>
        <w:t>在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规定的</w:t>
      </w:r>
      <w:r>
        <w:rPr>
          <w:rFonts w:ascii="华文仿宋" w:hAnsi="华文仿宋" w:eastAsia="华文仿宋" w:cs="华文仿宋"/>
          <w:sz w:val="24"/>
          <w:szCs w:val="32"/>
        </w:rPr>
        <w:t>学习时间内完成所有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线上自主学习部分</w:t>
      </w:r>
      <w:r>
        <w:rPr>
          <w:rFonts w:ascii="华文仿宋" w:hAnsi="华文仿宋" w:eastAsia="华文仿宋" w:cs="华文仿宋"/>
          <w:sz w:val="24"/>
          <w:szCs w:val="32"/>
        </w:rPr>
        <w:t>，逾期将无法进行学习。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32"/>
        </w:rPr>
        <w:t>2.</w:t>
      </w:r>
      <w:r>
        <w:rPr>
          <w:rFonts w:hint="default" w:ascii="华文仿宋" w:hAnsi="华文仿宋" w:eastAsia="华文仿宋" w:cs="华文仿宋"/>
          <w:sz w:val="24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24"/>
          <w:szCs w:val="32"/>
        </w:rPr>
        <w:t>各二级学院应高度重视</w:t>
      </w:r>
      <w:r>
        <w:rPr>
          <w:rFonts w:hint="eastAsia" w:ascii="华文仿宋" w:hAnsi="华文仿宋" w:eastAsia="华文仿宋" w:cs="华文仿宋"/>
          <w:sz w:val="24"/>
          <w:szCs w:val="32"/>
          <w:lang w:eastAsia="zh-CN"/>
        </w:rPr>
        <w:t>《</w:t>
      </w:r>
      <w:r>
        <w:rPr>
          <w:rFonts w:hint="eastAsia" w:ascii="华文仿宋" w:hAnsi="华文仿宋" w:eastAsia="华文仿宋" w:cs="华文仿宋"/>
          <w:sz w:val="24"/>
          <w:szCs w:val="32"/>
        </w:rPr>
        <w:t>劳动教育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与实践（一）</w:t>
      </w:r>
      <w:r>
        <w:rPr>
          <w:rFonts w:hint="eastAsia" w:ascii="华文仿宋" w:hAnsi="华文仿宋" w:eastAsia="华文仿宋" w:cs="华文仿宋"/>
          <w:sz w:val="24"/>
          <w:szCs w:val="32"/>
          <w:lang w:eastAsia="zh-CN"/>
        </w:rPr>
        <w:t>》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的教学</w:t>
      </w:r>
      <w:r>
        <w:rPr>
          <w:rFonts w:hint="eastAsia" w:ascii="华文仿宋" w:hAnsi="华文仿宋" w:eastAsia="华文仿宋" w:cs="华文仿宋"/>
          <w:sz w:val="24"/>
          <w:szCs w:val="32"/>
        </w:rPr>
        <w:t>管理，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各个班级辅导员要定期检查所带班级学生线上学习情况；同时在学工部统一安排指导下，落实每次集中研讨的教学任务，引导学生独立高质量地完成课程论文，确保本门课程教学实现课程目标。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</w:pPr>
      <w:r>
        <w:rPr>
          <w:rFonts w:hint="default" w:ascii="华文仿宋" w:hAnsi="华文仿宋" w:eastAsia="华文仿宋" w:cs="华文仿宋"/>
          <w:sz w:val="24"/>
          <w:szCs w:val="32"/>
          <w:lang w:eastAsia="zh-CN"/>
        </w:rPr>
        <w:t xml:space="preserve">3. 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Hans"/>
        </w:rPr>
        <w:t>第</w:t>
      </w:r>
      <w:r>
        <w:rPr>
          <w:rFonts w:hint="default" w:ascii="华文仿宋" w:hAnsi="华文仿宋" w:eastAsia="华文仿宋" w:cs="华文仿宋"/>
          <w:sz w:val="24"/>
          <w:szCs w:val="32"/>
          <w:lang w:val="en-US" w:eastAsia="zh-Hans"/>
        </w:rPr>
        <w:t>15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Hans"/>
        </w:rPr>
        <w:t>周学生在易班“劳动教育实践”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平台提交论文，课程论文由班级辅导员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Hans"/>
        </w:rPr>
        <w:t>于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大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Hans"/>
        </w:rPr>
        <w:t>一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学年第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Hans"/>
        </w:rPr>
        <w:t>二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学期</w:t>
      </w:r>
      <w:r>
        <w:rPr>
          <w:rFonts w:hint="default" w:ascii="华文仿宋" w:hAnsi="华文仿宋" w:eastAsia="华文仿宋" w:cs="华文仿宋"/>
          <w:sz w:val="24"/>
          <w:szCs w:val="32"/>
          <w:lang w:eastAsia="zh-CN"/>
        </w:rPr>
        <w:t>16-20</w:t>
      </w:r>
      <w:r>
        <w:rPr>
          <w:rFonts w:hint="eastAsia" w:ascii="华文仿宋" w:hAnsi="华文仿宋" w:eastAsia="华文仿宋" w:cs="华文仿宋"/>
          <w:sz w:val="24"/>
          <w:szCs w:val="32"/>
          <w:lang w:eastAsia="zh-Hans"/>
        </w:rPr>
        <w:t>周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24"/>
          <w:szCs w:val="32"/>
          <w:lang w:val="en-US" w:eastAsia="zh-Hans"/>
        </w:rPr>
        <w:t>在易班“劳动教育实践”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平台完成成绩评定。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华文仿宋" w:hAnsi="华文仿宋" w:eastAsia="华文仿宋" w:cs="华文仿宋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81"/>
        <w:jc w:val="right"/>
        <w:textAlignment w:val="auto"/>
        <w:rPr>
          <w:rFonts w:hint="eastAsia" w:ascii="华文仿宋" w:hAnsi="华文仿宋" w:eastAsia="华文仿宋" w:cs="华文仿宋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81"/>
        <w:jc w:val="right"/>
        <w:textAlignment w:val="auto"/>
        <w:rPr>
          <w:rFonts w:hint="eastAsia" w:ascii="华文仿宋" w:hAnsi="华文仿宋" w:eastAsia="华文仿宋" w:cs="华文仿宋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both"/>
        <w:textAlignment w:val="auto"/>
        <w:rPr>
          <w:rFonts w:hint="default" w:ascii="华文仿宋" w:hAnsi="华文仿宋" w:eastAsia="华文仿宋" w:cs="华文仿宋"/>
          <w:sz w:val="24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附件</w:t>
      </w:r>
      <w:r>
        <w:rPr>
          <w:rFonts w:hint="default" w:ascii="华文仿宋" w:hAnsi="华文仿宋" w:eastAsia="华文仿宋" w:cs="华文仿宋"/>
          <w:sz w:val="24"/>
          <w:szCs w:val="32"/>
          <w:lang w:eastAsia="zh-CN"/>
        </w:rPr>
        <w:t>1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：《劳动与教育实践（一）》课程论文模板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81"/>
        <w:jc w:val="right"/>
        <w:textAlignment w:val="auto"/>
        <w:rPr>
          <w:rFonts w:hint="eastAsia" w:ascii="华文仿宋" w:hAnsi="华文仿宋" w:eastAsia="华文仿宋" w:cs="华文仿宋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81"/>
        <w:jc w:val="right"/>
        <w:textAlignment w:val="auto"/>
        <w:rPr>
          <w:rFonts w:hint="eastAsia" w:ascii="华文仿宋" w:hAnsi="华文仿宋" w:eastAsia="华文仿宋" w:cs="华文仿宋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81"/>
        <w:jc w:val="right"/>
        <w:textAlignment w:val="auto"/>
        <w:rPr>
          <w:rFonts w:ascii="华文仿宋" w:hAnsi="华文仿宋" w:eastAsia="华文仿宋" w:cs="华文仿宋"/>
          <w:sz w:val="24"/>
          <w:szCs w:val="32"/>
        </w:rPr>
      </w:pP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 xml:space="preserve">                                                   </w:t>
      </w:r>
      <w:r>
        <w:rPr>
          <w:rFonts w:hint="eastAsia" w:ascii="华文仿宋" w:hAnsi="华文仿宋" w:eastAsia="华文仿宋" w:cs="华文仿宋"/>
          <w:sz w:val="24"/>
          <w:szCs w:val="32"/>
        </w:rPr>
        <w:t>学生处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24"/>
          <w:szCs w:val="32"/>
        </w:rPr>
        <w:t>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81"/>
        <w:jc w:val="right"/>
        <w:textAlignment w:val="auto"/>
        <w:rPr>
          <w:rFonts w:ascii="华文仿宋" w:hAnsi="华文仿宋" w:eastAsia="华文仿宋" w:cs="华文仿宋"/>
          <w:sz w:val="24"/>
          <w:szCs w:val="32"/>
        </w:rPr>
      </w:pPr>
      <w:r>
        <w:rPr>
          <w:rFonts w:hint="eastAsia" w:ascii="华文仿宋" w:hAnsi="华文仿宋" w:eastAsia="华文仿宋" w:cs="华文仿宋"/>
          <w:sz w:val="24"/>
          <w:szCs w:val="32"/>
        </w:rPr>
        <w:t>202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24"/>
          <w:szCs w:val="32"/>
        </w:rPr>
        <w:t>年4月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20</w:t>
      </w:r>
      <w:r>
        <w:rPr>
          <w:rFonts w:hint="eastAsia" w:ascii="华文仿宋" w:hAnsi="华文仿宋" w:eastAsia="华文仿宋" w:cs="华文仿宋"/>
          <w:sz w:val="24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0F9EB9"/>
    <w:multiLevelType w:val="singleLevel"/>
    <w:tmpl w:val="9C0F9EB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3B8D65F"/>
    <w:multiLevelType w:val="singleLevel"/>
    <w:tmpl w:val="A3B8D65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U5NWMzZGVkMmVmMDI0M2RlMGU3ZTc4ZjMzNTgifQ=="/>
  </w:docVars>
  <w:rsids>
    <w:rsidRoot w:val="00FA325A"/>
    <w:rsid w:val="00091FA5"/>
    <w:rsid w:val="00A62BBD"/>
    <w:rsid w:val="00CA460F"/>
    <w:rsid w:val="00E45E91"/>
    <w:rsid w:val="00FA325A"/>
    <w:rsid w:val="06891DB7"/>
    <w:rsid w:val="0B9C5955"/>
    <w:rsid w:val="0C96051F"/>
    <w:rsid w:val="15415E49"/>
    <w:rsid w:val="1F2D26A5"/>
    <w:rsid w:val="27F3C065"/>
    <w:rsid w:val="3AFBC6B3"/>
    <w:rsid w:val="3D945CC4"/>
    <w:rsid w:val="51936BBA"/>
    <w:rsid w:val="5FC348BD"/>
    <w:rsid w:val="6E9975E7"/>
    <w:rsid w:val="72EF66D3"/>
    <w:rsid w:val="77DD597D"/>
    <w:rsid w:val="7F3F8F22"/>
    <w:rsid w:val="EDFB9C07"/>
    <w:rsid w:val="F7BF4522"/>
    <w:rsid w:val="F9777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803</Words>
  <Characters>850</Characters>
  <Lines>4</Lines>
  <Paragraphs>1</Paragraphs>
  <TotalTime>2</TotalTime>
  <ScaleCrop>false</ScaleCrop>
  <LinksUpToDate>false</LinksUpToDate>
  <CharactersWithSpaces>906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2022-04-03T23:08:00Z</dcterms:created>
  <dc:creator>Tony Wang</dc:creator>
  <cp:lastModifiedBy>谖草儿：滺滺妈咪</cp:lastModifiedBy>
  <dcterms:modified xsi:type="dcterms:W3CDTF">2023-04-27T05:30:00Z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E8EA8716A429CA41EDA94564E410506F_43</vt:lpwstr>
  </property>
</Properties>
</file>