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95" w:rsidRDefault="006B3F0D">
      <w:pPr>
        <w:adjustRightInd w:val="0"/>
        <w:snapToGrid w:val="0"/>
        <w:spacing w:line="360" w:lineRule="auto"/>
        <w:jc w:val="center"/>
        <w:rPr>
          <w:rFonts w:ascii="Tahoma" w:hAnsi="Tahoma" w:cs="Tahoma"/>
          <w:b/>
          <w:bCs/>
          <w:color w:val="000000"/>
          <w:sz w:val="28"/>
          <w:szCs w:val="36"/>
          <w:shd w:val="clear" w:color="auto" w:fill="FFFFFF"/>
        </w:rPr>
      </w:pPr>
      <w:r>
        <w:rPr>
          <w:rFonts w:hint="eastAsia"/>
          <w:b/>
          <w:bCs/>
          <w:sz w:val="28"/>
          <w:szCs w:val="28"/>
        </w:rPr>
        <w:t>关于开展</w:t>
      </w:r>
      <w:r>
        <w:rPr>
          <w:rFonts w:ascii="宋体" w:eastAsia="宋体" w:hAnsi="宋体"/>
          <w:b/>
          <w:sz w:val="28"/>
          <w:szCs w:val="28"/>
        </w:rPr>
        <w:t>2020</w:t>
      </w:r>
      <w:r>
        <w:rPr>
          <w:rFonts w:ascii="宋体" w:eastAsia="宋体" w:hAnsi="宋体"/>
          <w:b/>
          <w:sz w:val="28"/>
          <w:szCs w:val="28"/>
        </w:rPr>
        <w:t>年校易班</w:t>
      </w:r>
      <w:r>
        <w:rPr>
          <w:rFonts w:ascii="宋体" w:eastAsia="宋体" w:hAnsi="宋体" w:hint="eastAsia"/>
          <w:b/>
          <w:sz w:val="28"/>
          <w:szCs w:val="28"/>
        </w:rPr>
        <w:t>网络精品项目</w:t>
      </w:r>
      <w:r>
        <w:rPr>
          <w:rFonts w:ascii="Tahoma" w:hAnsi="Tahoma" w:cs="Tahoma"/>
          <w:b/>
          <w:bCs/>
          <w:color w:val="000000"/>
          <w:sz w:val="28"/>
          <w:szCs w:val="36"/>
          <w:shd w:val="clear" w:color="auto" w:fill="FFFFFF"/>
        </w:rPr>
        <w:t>建设</w:t>
      </w:r>
    </w:p>
    <w:p w:rsidR="00DB7095" w:rsidRDefault="006B3F0D"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中期考核的通知</w:t>
      </w:r>
    </w:p>
    <w:p w:rsidR="00DB7095" w:rsidRDefault="00DB7095">
      <w:pPr>
        <w:spacing w:line="480" w:lineRule="auto"/>
        <w:jc w:val="left"/>
        <w:rPr>
          <w:sz w:val="24"/>
          <w:szCs w:val="24"/>
          <w:lang w:val="zh-TW" w:eastAsia="zh-TW"/>
        </w:rPr>
      </w:pPr>
    </w:p>
    <w:p w:rsidR="00DB7095" w:rsidRDefault="006B3F0D">
      <w:pPr>
        <w:adjustRightInd w:val="0"/>
        <w:snapToGrid w:val="0"/>
        <w:spacing w:line="480" w:lineRule="auto"/>
        <w:rPr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负责人：</w:t>
      </w:r>
    </w:p>
    <w:p w:rsidR="00DB7095" w:rsidRDefault="006B3F0D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根据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易班网络精品项目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培育建设</w:t>
      </w:r>
      <w:r>
        <w:rPr>
          <w:rFonts w:ascii="仿宋" w:eastAsia="仿宋" w:hAnsi="仿宋" w:cs="仿宋" w:hint="eastAsia"/>
          <w:sz w:val="28"/>
          <w:szCs w:val="28"/>
        </w:rPr>
        <w:t>要求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为推进建设进度、提升建设成效，</w:t>
      </w:r>
      <w:r>
        <w:rPr>
          <w:rFonts w:ascii="仿宋" w:eastAsia="仿宋" w:hAnsi="仿宋" w:cs="仿宋" w:hint="eastAsia"/>
          <w:sz w:val="28"/>
          <w:szCs w:val="28"/>
        </w:rPr>
        <w:t>拟开展易班网络精品项目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立项的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个</w:t>
      </w:r>
      <w:r>
        <w:rPr>
          <w:rFonts w:ascii="仿宋" w:eastAsia="仿宋" w:hAnsi="仿宋" w:cs="仿宋" w:hint="eastAsia"/>
          <w:sz w:val="28"/>
          <w:szCs w:val="28"/>
        </w:rPr>
        <w:t>重点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个一般项目中期考核，</w:t>
      </w:r>
      <w:r>
        <w:rPr>
          <w:rFonts w:ascii="仿宋" w:eastAsia="仿宋" w:hAnsi="仿宋" w:cs="仿宋" w:hint="eastAsia"/>
          <w:sz w:val="28"/>
          <w:szCs w:val="28"/>
        </w:rPr>
        <w:t>具体通知如下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B7095" w:rsidRDefault="006B3F0D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请各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负责人对照立项申报安排，</w:t>
      </w:r>
      <w:r>
        <w:rPr>
          <w:rFonts w:ascii="仿宋" w:eastAsia="仿宋" w:hAnsi="仿宋" w:cs="仿宋" w:hint="eastAsia"/>
          <w:b/>
          <w:sz w:val="28"/>
          <w:szCs w:val="28"/>
        </w:rPr>
        <w:t>对</w:t>
      </w:r>
      <w:r>
        <w:rPr>
          <w:rFonts w:ascii="仿宋" w:eastAsia="仿宋" w:hAnsi="仿宋" w:cs="仿宋" w:hint="eastAsia"/>
          <w:b/>
          <w:sz w:val="28"/>
          <w:szCs w:val="28"/>
        </w:rPr>
        <w:t>2020</w:t>
      </w:r>
      <w:r>
        <w:rPr>
          <w:rFonts w:ascii="仿宋" w:eastAsia="仿宋" w:hAnsi="仿宋" w:cs="仿宋" w:hint="eastAsia"/>
          <w:b/>
          <w:sz w:val="28"/>
          <w:szCs w:val="28"/>
        </w:rPr>
        <w:t>年以来开展的网络育人工作做阶段性总结</w:t>
      </w:r>
      <w:r>
        <w:rPr>
          <w:rFonts w:ascii="仿宋" w:eastAsia="仿宋" w:hAnsi="仿宋" w:cs="仿宋" w:hint="eastAsia"/>
          <w:sz w:val="28"/>
          <w:szCs w:val="28"/>
        </w:rPr>
        <w:t>（总结模板参考附件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），总字数不超过</w:t>
      </w:r>
      <w:r>
        <w:rPr>
          <w:rFonts w:ascii="仿宋" w:eastAsia="仿宋" w:hAnsi="仿宋" w:cs="仿宋" w:hint="eastAsia"/>
          <w:sz w:val="28"/>
          <w:szCs w:val="28"/>
        </w:rPr>
        <w:t>3000</w:t>
      </w:r>
      <w:r>
        <w:rPr>
          <w:rFonts w:ascii="仿宋" w:eastAsia="仿宋" w:hAnsi="仿宋" w:cs="仿宋" w:hint="eastAsia"/>
          <w:sz w:val="28"/>
          <w:szCs w:val="28"/>
        </w:rPr>
        <w:t>字，要求文字精炼、突出网络育人建设实效，同时对下阶段工作提出思路。</w:t>
      </w:r>
    </w:p>
    <w:p w:rsidR="00DB7095" w:rsidRDefault="006B3F0D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请各</w:t>
      </w:r>
      <w:r>
        <w:rPr>
          <w:rFonts w:ascii="Times New Roman" w:eastAsia="仿宋" w:hAnsi="Times New Roman" w:cs="Times New Roman" w:hint="eastAsia"/>
          <w:sz w:val="28"/>
          <w:szCs w:val="28"/>
        </w:rPr>
        <w:t>项目</w:t>
      </w:r>
      <w:r>
        <w:rPr>
          <w:rFonts w:ascii="Times New Roman" w:eastAsia="仿宋" w:hAnsi="Times New Roman" w:cs="Times New Roman"/>
          <w:sz w:val="28"/>
          <w:szCs w:val="28"/>
        </w:rPr>
        <w:t>负责人将中期总结于</w:t>
      </w:r>
      <w:r>
        <w:rPr>
          <w:rFonts w:ascii="Times New Roman" w:eastAsia="仿宋" w:hAnsi="Times New Roman" w:cs="Times New Roman"/>
          <w:sz w:val="28"/>
          <w:szCs w:val="28"/>
        </w:rPr>
        <w:t>2020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11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/>
          <w:sz w:val="28"/>
          <w:szCs w:val="28"/>
        </w:rPr>
        <w:t>日（周</w:t>
      </w:r>
      <w:r>
        <w:rPr>
          <w:rFonts w:ascii="Times New Roman" w:eastAsia="仿宋" w:hAnsi="Times New Roman" w:cs="Times New Roman" w:hint="eastAsia"/>
          <w:sz w:val="28"/>
          <w:szCs w:val="28"/>
        </w:rPr>
        <w:t>四</w:t>
      </w:r>
      <w:r>
        <w:rPr>
          <w:rFonts w:ascii="Times New Roman" w:eastAsia="仿宋" w:hAnsi="Times New Roman" w:cs="Times New Roman"/>
          <w:sz w:val="28"/>
          <w:szCs w:val="28"/>
        </w:rPr>
        <w:t>）下午</w:t>
      </w:r>
      <w:r>
        <w:rPr>
          <w:rFonts w:ascii="Times New Roman" w:eastAsia="仿宋" w:hAnsi="Times New Roman" w:cs="Times New Roman"/>
          <w:sz w:val="28"/>
          <w:szCs w:val="28"/>
        </w:rPr>
        <w:t>14:00</w:t>
      </w:r>
      <w:r>
        <w:rPr>
          <w:rFonts w:ascii="Times New Roman" w:eastAsia="仿宋" w:hAnsi="Times New Roman" w:cs="Times New Roman"/>
          <w:sz w:val="28"/>
          <w:szCs w:val="28"/>
        </w:rPr>
        <w:t>前将</w:t>
      </w:r>
      <w:r>
        <w:rPr>
          <w:rFonts w:ascii="Times New Roman" w:eastAsia="仿宋" w:hAnsi="Times New Roman" w:cs="Times New Roman" w:hint="eastAsia"/>
          <w:sz w:val="28"/>
          <w:szCs w:val="28"/>
        </w:rPr>
        <w:t>《</w:t>
      </w:r>
      <w:r>
        <w:rPr>
          <w:rFonts w:ascii="Times New Roman" w:eastAsia="仿宋" w:hAnsi="Times New Roman" w:cs="Times New Roman" w:hint="eastAsia"/>
          <w:sz w:val="28"/>
          <w:szCs w:val="28"/>
        </w:rPr>
        <w:t>20</w:t>
      </w:r>
      <w:r>
        <w:rPr>
          <w:rFonts w:ascii="Times New Roman" w:eastAsia="仿宋" w:hAnsi="Times New Roman" w:cs="Times New Roman" w:hint="eastAsia"/>
          <w:sz w:val="28"/>
          <w:szCs w:val="28"/>
        </w:rPr>
        <w:t>20</w:t>
      </w:r>
      <w:r>
        <w:rPr>
          <w:rFonts w:ascii="Times New Roman" w:eastAsia="仿宋" w:hAnsi="Times New Roman" w:cs="Times New Roman" w:hint="eastAsia"/>
          <w:sz w:val="28"/>
          <w:szCs w:val="28"/>
          <w:lang w:val="zh-TW" w:eastAsia="zh-TW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易班网络精品项目</w:t>
      </w:r>
      <w:r>
        <w:rPr>
          <w:rFonts w:ascii="Times New Roman" w:eastAsia="仿宋" w:hAnsi="Times New Roman" w:cs="Times New Roman" w:hint="eastAsia"/>
          <w:sz w:val="28"/>
          <w:szCs w:val="28"/>
        </w:rPr>
        <w:t>中期总结表》及必要支撑材料</w:t>
      </w:r>
      <w:r>
        <w:rPr>
          <w:rFonts w:ascii="Times New Roman" w:eastAsia="仿宋" w:hAnsi="Times New Roman" w:cs="Times New Roman"/>
          <w:sz w:val="28"/>
          <w:szCs w:val="28"/>
        </w:rPr>
        <w:t>电子版发送至</w:t>
      </w:r>
      <w:r>
        <w:rPr>
          <w:rFonts w:ascii="Times New Roman" w:eastAsia="仿宋" w:hAnsi="Times New Roman" w:cs="Times New Roman"/>
          <w:sz w:val="28"/>
          <w:szCs w:val="28"/>
        </w:rPr>
        <w:t>20180139@lixin.edu.cn</w:t>
      </w:r>
      <w:r>
        <w:rPr>
          <w:rFonts w:ascii="Times New Roman" w:eastAsia="仿宋" w:hAnsi="Times New Roman" w:cs="Times New Roman" w:hint="eastAsia"/>
          <w:sz w:val="28"/>
          <w:szCs w:val="28"/>
        </w:rPr>
        <w:t>，邮件名：单位项目名称</w:t>
      </w:r>
      <w:r>
        <w:rPr>
          <w:rFonts w:ascii="Times New Roman" w:eastAsia="仿宋" w:hAnsi="Times New Roman" w:cs="Times New Roman" w:hint="eastAsia"/>
          <w:sz w:val="28"/>
          <w:szCs w:val="28"/>
        </w:rPr>
        <w:t>+</w:t>
      </w:r>
      <w:r>
        <w:rPr>
          <w:rFonts w:ascii="Times New Roman" w:eastAsia="仿宋" w:hAnsi="Times New Roman" w:cs="Times New Roman" w:hint="eastAsia"/>
          <w:sz w:val="28"/>
          <w:szCs w:val="28"/>
        </w:rPr>
        <w:t>易班</w:t>
      </w:r>
      <w:r>
        <w:rPr>
          <w:rFonts w:ascii="Times New Roman" w:eastAsia="仿宋" w:hAnsi="Times New Roman" w:cs="Times New Roman" w:hint="eastAsia"/>
          <w:sz w:val="28"/>
          <w:szCs w:val="28"/>
        </w:rPr>
        <w:t>网络精品项目</w:t>
      </w:r>
      <w:r>
        <w:rPr>
          <w:rFonts w:ascii="Times New Roman" w:eastAsia="仿宋" w:hAnsi="Times New Roman" w:cs="Times New Roman" w:hint="eastAsia"/>
          <w:sz w:val="28"/>
          <w:szCs w:val="28"/>
        </w:rPr>
        <w:t>中期工作小结。纸质版材料报送到学生活动中心</w:t>
      </w:r>
      <w:r>
        <w:rPr>
          <w:rFonts w:ascii="Times New Roman" w:eastAsia="仿宋" w:hAnsi="Times New Roman" w:cs="Times New Roman" w:hint="eastAsia"/>
          <w:sz w:val="28"/>
          <w:szCs w:val="28"/>
        </w:rPr>
        <w:t>218</w:t>
      </w:r>
      <w:r>
        <w:rPr>
          <w:rFonts w:ascii="Times New Roman" w:eastAsia="仿宋" w:hAnsi="Times New Roman" w:cs="Times New Roman" w:hint="eastAsia"/>
          <w:sz w:val="28"/>
          <w:szCs w:val="28"/>
        </w:rPr>
        <w:t>室热伊拉老师处。</w:t>
      </w:r>
    </w:p>
    <w:p w:rsidR="00DB7095" w:rsidRDefault="006B3F0D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请各</w:t>
      </w:r>
      <w:r>
        <w:rPr>
          <w:rFonts w:ascii="Times New Roman" w:eastAsia="仿宋" w:hAnsi="Times New Roman" w:cs="Times New Roman" w:hint="eastAsia"/>
          <w:sz w:val="28"/>
          <w:szCs w:val="28"/>
        </w:rPr>
        <w:t>项目</w:t>
      </w:r>
      <w:r>
        <w:rPr>
          <w:rFonts w:ascii="Times New Roman" w:eastAsia="仿宋" w:hAnsi="Times New Roman" w:cs="Times New Roman"/>
          <w:sz w:val="28"/>
          <w:szCs w:val="28"/>
        </w:rPr>
        <w:t>负责人高度重视</w:t>
      </w:r>
      <w:r>
        <w:rPr>
          <w:rFonts w:ascii="Times New Roman" w:eastAsia="仿宋" w:hAnsi="Times New Roman" w:cs="Times New Roman" w:hint="eastAsia"/>
          <w:sz w:val="28"/>
          <w:szCs w:val="28"/>
        </w:rPr>
        <w:t>考核工作，考核结果为优秀的</w:t>
      </w:r>
      <w:r>
        <w:rPr>
          <w:rFonts w:ascii="Times New Roman" w:eastAsia="仿宋" w:hAnsi="Times New Roman" w:cs="Times New Roman" w:hint="eastAsia"/>
          <w:sz w:val="28"/>
          <w:szCs w:val="28"/>
        </w:rPr>
        <w:t>项目</w:t>
      </w:r>
      <w:r>
        <w:rPr>
          <w:rFonts w:ascii="Times New Roman" w:eastAsia="仿宋" w:hAnsi="Times New Roman" w:cs="Times New Roman" w:hint="eastAsia"/>
          <w:sz w:val="28"/>
          <w:szCs w:val="28"/>
        </w:rPr>
        <w:t>将作为学校易班建设重点项目给予进一步支持；考核结果为不合格的</w:t>
      </w:r>
      <w:r>
        <w:rPr>
          <w:rFonts w:ascii="Times New Roman" w:eastAsia="仿宋" w:hAnsi="Times New Roman" w:cs="Times New Roman" w:hint="eastAsia"/>
          <w:sz w:val="28"/>
          <w:szCs w:val="28"/>
        </w:rPr>
        <w:t>项目</w:t>
      </w:r>
      <w:r>
        <w:rPr>
          <w:rFonts w:ascii="Times New Roman" w:eastAsia="仿宋" w:hAnsi="Times New Roman" w:cs="Times New Roman" w:hint="eastAsia"/>
          <w:sz w:val="28"/>
          <w:szCs w:val="28"/>
        </w:rPr>
        <w:t>将停止培育。考核结果以学生处、易班发展中心发布信息为准。</w:t>
      </w:r>
    </w:p>
    <w:p w:rsidR="00DB7095" w:rsidRDefault="006B3F0D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联系人：</w:t>
      </w:r>
      <w:r>
        <w:rPr>
          <w:rFonts w:ascii="Times New Roman" w:eastAsia="仿宋" w:hAnsi="Times New Roman" w:cs="Times New Roman" w:hint="eastAsia"/>
          <w:sz w:val="28"/>
          <w:szCs w:val="28"/>
        </w:rPr>
        <w:t>热伊拉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189</w:t>
      </w:r>
      <w:r>
        <w:rPr>
          <w:rFonts w:ascii="Times New Roman" w:eastAsia="仿宋" w:hAnsi="Times New Roman" w:cs="Times New Roman" w:hint="eastAsia"/>
          <w:sz w:val="28"/>
          <w:szCs w:val="28"/>
        </w:rPr>
        <w:t>01782923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5021</w:t>
      </w:r>
      <w:r>
        <w:rPr>
          <w:rFonts w:ascii="Times New Roman" w:eastAsia="仿宋" w:hAnsi="Times New Roman" w:cs="Times New Roman" w:hint="eastAsia"/>
          <w:sz w:val="28"/>
          <w:szCs w:val="28"/>
        </w:rPr>
        <w:t>6546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DB7095" w:rsidRDefault="006B3F0D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附件：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2020</w:t>
      </w:r>
      <w:r>
        <w:rPr>
          <w:rFonts w:ascii="Times New Roman" w:eastAsia="仿宋" w:hAnsi="Times New Roman" w:cs="Times New Roman" w:hint="eastAsia"/>
          <w:sz w:val="28"/>
          <w:szCs w:val="28"/>
        </w:rPr>
        <w:t>年校</w:t>
      </w:r>
      <w:r>
        <w:rPr>
          <w:rFonts w:ascii="Times New Roman" w:eastAsia="仿宋" w:hAnsi="Times New Roman" w:cs="Times New Roman" w:hint="eastAsia"/>
          <w:sz w:val="28"/>
          <w:szCs w:val="28"/>
        </w:rPr>
        <w:t>易班网络精品</w:t>
      </w:r>
      <w:r>
        <w:rPr>
          <w:rFonts w:ascii="Times New Roman" w:eastAsia="仿宋" w:hAnsi="Times New Roman" w:cs="Times New Roman" w:hint="eastAsia"/>
          <w:sz w:val="28"/>
          <w:szCs w:val="28"/>
        </w:rPr>
        <w:t>项目中期总结表</w:t>
      </w:r>
    </w:p>
    <w:p w:rsidR="00DB7095" w:rsidRDefault="006B3F0D">
      <w:pPr>
        <w:adjustRightInd w:val="0"/>
        <w:snapToGrid w:val="0"/>
        <w:spacing w:line="360" w:lineRule="auto"/>
        <w:ind w:firstLineChars="200" w:firstLine="420"/>
        <w:jc w:val="right"/>
        <w:rPr>
          <w:b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 xml:space="preserve">                         </w:t>
      </w:r>
      <w:r>
        <w:rPr>
          <w:rFonts w:hint="eastAsia"/>
          <w:b/>
        </w:rPr>
        <w:t xml:space="preserve"> </w:t>
      </w:r>
    </w:p>
    <w:p w:rsidR="00DB7095" w:rsidRDefault="006B3F0D">
      <w:pPr>
        <w:adjustRightInd w:val="0"/>
        <w:snapToGrid w:val="0"/>
        <w:spacing w:line="360" w:lineRule="auto"/>
        <w:ind w:firstLineChars="200" w:firstLine="562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党委学生工作部、学生</w:t>
      </w:r>
      <w:r>
        <w:rPr>
          <w:rFonts w:hint="eastAsia"/>
          <w:b/>
          <w:sz w:val="28"/>
          <w:szCs w:val="28"/>
        </w:rPr>
        <w:t>处、武装部</w:t>
      </w:r>
    </w:p>
    <w:p w:rsidR="00DB7095" w:rsidRDefault="006B3F0D">
      <w:pPr>
        <w:adjustRightInd w:val="0"/>
        <w:snapToGrid w:val="0"/>
        <w:spacing w:line="360" w:lineRule="auto"/>
        <w:ind w:firstLineChars="200" w:firstLine="562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易班发展中心</w:t>
      </w:r>
      <w:r>
        <w:rPr>
          <w:rFonts w:hint="eastAsia"/>
          <w:b/>
          <w:sz w:val="28"/>
          <w:szCs w:val="28"/>
        </w:rPr>
        <w:t xml:space="preserve">                                                         </w:t>
      </w:r>
    </w:p>
    <w:p w:rsidR="00DB7095" w:rsidRDefault="006B3F0D">
      <w:pPr>
        <w:adjustRightInd w:val="0"/>
        <w:snapToGrid w:val="0"/>
        <w:spacing w:line="360" w:lineRule="auto"/>
        <w:ind w:firstLineChars="200" w:firstLine="562"/>
        <w:jc w:val="right"/>
        <w:rPr>
          <w:b/>
        </w:rPr>
      </w:pP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</w:t>
      </w:r>
      <w:r w:rsidR="00A00ED1">
        <w:rPr>
          <w:b/>
          <w:sz w:val="28"/>
          <w:szCs w:val="28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 </w:t>
      </w:r>
    </w:p>
    <w:p w:rsidR="00DB7095" w:rsidRDefault="00DB709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DB7095" w:rsidRDefault="006B3F0D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DB7095" w:rsidRDefault="006B3F0D">
      <w:pPr>
        <w:jc w:val="center"/>
        <w:rPr>
          <w:rFonts w:eastAsia="华文中宋"/>
          <w:b/>
          <w:kern w:val="0"/>
          <w:sz w:val="32"/>
          <w:szCs w:val="32"/>
        </w:rPr>
      </w:pPr>
      <w:r>
        <w:rPr>
          <w:rFonts w:eastAsia="华文中宋" w:hint="eastAsia"/>
          <w:b/>
          <w:kern w:val="0"/>
          <w:sz w:val="32"/>
          <w:szCs w:val="32"/>
        </w:rPr>
        <w:t>上海立信会计金融学院</w:t>
      </w:r>
    </w:p>
    <w:p w:rsidR="00DB7095" w:rsidRDefault="006B3F0D">
      <w:pPr>
        <w:jc w:val="center"/>
      </w:pPr>
      <w:r>
        <w:rPr>
          <w:rFonts w:ascii="Times New Roman" w:eastAsia="华文中宋" w:hAnsi="Times New Roman" w:cs="Times New Roman"/>
          <w:b/>
          <w:kern w:val="0"/>
          <w:sz w:val="32"/>
          <w:szCs w:val="32"/>
        </w:rPr>
        <w:t>2020</w:t>
      </w:r>
      <w:r>
        <w:rPr>
          <w:rFonts w:eastAsia="华文中宋" w:hint="eastAsia"/>
          <w:b/>
          <w:kern w:val="0"/>
          <w:sz w:val="32"/>
          <w:szCs w:val="32"/>
        </w:rPr>
        <w:t>年校</w:t>
      </w:r>
      <w:r>
        <w:rPr>
          <w:rFonts w:eastAsia="华文中宋" w:hint="eastAsia"/>
          <w:b/>
          <w:kern w:val="0"/>
          <w:sz w:val="32"/>
          <w:szCs w:val="32"/>
        </w:rPr>
        <w:t>易班网络精品</w:t>
      </w:r>
      <w:r>
        <w:rPr>
          <w:rFonts w:eastAsia="华文中宋" w:hint="eastAsia"/>
          <w:b/>
          <w:kern w:val="0"/>
          <w:sz w:val="32"/>
          <w:szCs w:val="32"/>
        </w:rPr>
        <w:t>项目中期总结表</w:t>
      </w:r>
    </w:p>
    <w:tbl>
      <w:tblPr>
        <w:tblW w:w="8790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840"/>
      </w:tblGrid>
      <w:tr w:rsidR="00DB7095">
        <w:trPr>
          <w:trHeight w:val="437"/>
        </w:trPr>
        <w:tc>
          <w:tcPr>
            <w:tcW w:w="1950" w:type="dxa"/>
            <w:vAlign w:val="center"/>
          </w:tcPr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名称</w:t>
            </w:r>
          </w:p>
        </w:tc>
        <w:tc>
          <w:tcPr>
            <w:tcW w:w="6840" w:type="dxa"/>
            <w:vAlign w:val="center"/>
          </w:tcPr>
          <w:p w:rsidR="00DB7095" w:rsidRDefault="00DB7095">
            <w:pPr>
              <w:widowControl/>
              <w:jc w:val="center"/>
              <w:rPr>
                <w:sz w:val="24"/>
              </w:rPr>
            </w:pPr>
          </w:p>
        </w:tc>
      </w:tr>
      <w:tr w:rsidR="00DB7095">
        <w:trPr>
          <w:trHeight w:val="492"/>
        </w:trPr>
        <w:tc>
          <w:tcPr>
            <w:tcW w:w="1950" w:type="dxa"/>
            <w:vAlign w:val="center"/>
          </w:tcPr>
          <w:p w:rsidR="00DB7095" w:rsidRDefault="006B3F0D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项目方向</w:t>
            </w:r>
          </w:p>
        </w:tc>
        <w:tc>
          <w:tcPr>
            <w:tcW w:w="6840" w:type="dxa"/>
            <w:vAlign w:val="center"/>
          </w:tcPr>
          <w:p w:rsidR="00DB7095" w:rsidRDefault="006B3F0D">
            <w:pPr>
              <w:spacing w:line="460" w:lineRule="exact"/>
              <w:rPr>
                <w:sz w:val="24"/>
              </w:rPr>
            </w:pPr>
            <w:r>
              <w:rPr>
                <w:rFonts w:ascii="宋体" w:eastAsia="宋体" w:hAnsi="宋体" w:hint="eastAsia"/>
              </w:rPr>
              <w:t>□思政空间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□诚信空间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□学习空间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□智慧空间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sym w:font="Wingdings 2" w:char="00A3"/>
            </w:r>
            <w:r>
              <w:rPr>
                <w:rFonts w:ascii="宋体" w:eastAsia="宋体" w:hAnsi="宋体" w:hint="eastAsia"/>
              </w:rPr>
              <w:t>创意空间</w:t>
            </w:r>
          </w:p>
        </w:tc>
      </w:tr>
      <w:tr w:rsidR="00DB7095">
        <w:trPr>
          <w:trHeight w:val="438"/>
        </w:trPr>
        <w:tc>
          <w:tcPr>
            <w:tcW w:w="1950" w:type="dxa"/>
            <w:vAlign w:val="center"/>
          </w:tcPr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项目负责人</w:t>
            </w:r>
          </w:p>
        </w:tc>
        <w:tc>
          <w:tcPr>
            <w:tcW w:w="6840" w:type="dxa"/>
            <w:vAlign w:val="center"/>
          </w:tcPr>
          <w:p w:rsidR="00DB7095" w:rsidRDefault="00DB7095">
            <w:pPr>
              <w:widowControl/>
              <w:jc w:val="center"/>
              <w:rPr>
                <w:sz w:val="24"/>
              </w:rPr>
            </w:pPr>
          </w:p>
        </w:tc>
      </w:tr>
      <w:tr w:rsidR="00DB7095">
        <w:trPr>
          <w:trHeight w:val="5920"/>
        </w:trPr>
        <w:tc>
          <w:tcPr>
            <w:tcW w:w="1950" w:type="dxa"/>
            <w:vAlign w:val="center"/>
          </w:tcPr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项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目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中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期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进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展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情</w:t>
            </w:r>
          </w:p>
          <w:p w:rsidR="00DB7095" w:rsidRDefault="006B3F0D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况</w:t>
            </w:r>
          </w:p>
        </w:tc>
        <w:tc>
          <w:tcPr>
            <w:tcW w:w="6840" w:type="dxa"/>
          </w:tcPr>
          <w:p w:rsidR="00DB7095" w:rsidRDefault="006B3F0D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概述工作整体开展和推进情况，包括管理体制、工作机制健全优化情况，工作参与度与覆盖面情况等</w:t>
            </w:r>
            <w:r>
              <w:rPr>
                <w:rFonts w:ascii="楷体" w:eastAsia="楷体" w:hAnsi="楷体" w:hint="eastAsia"/>
                <w:sz w:val="22"/>
              </w:rPr>
              <w:t>；</w:t>
            </w:r>
          </w:p>
          <w:p w:rsidR="00DB7095" w:rsidRDefault="006B3F0D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【包括重点工作、特色项目、创新举措等】</w:t>
            </w:r>
            <w:r>
              <w:rPr>
                <w:rFonts w:ascii="楷体" w:eastAsia="楷体" w:hAnsi="楷体" w:hint="eastAsia"/>
                <w:sz w:val="22"/>
              </w:rPr>
              <w:t>；</w:t>
            </w:r>
          </w:p>
          <w:p w:rsidR="00DB7095" w:rsidRDefault="006B3F0D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工作不足以及改进思路与举措</w:t>
            </w:r>
            <w:r>
              <w:rPr>
                <w:rFonts w:ascii="楷体" w:eastAsia="楷体" w:hAnsi="楷体" w:hint="eastAsia"/>
                <w:sz w:val="22"/>
              </w:rPr>
              <w:t>。</w:t>
            </w:r>
            <w:r>
              <w:rPr>
                <w:rFonts w:ascii="楷体" w:eastAsia="楷体" w:hAnsi="楷体" w:hint="eastAsia"/>
                <w:sz w:val="22"/>
              </w:rPr>
              <w:t>（</w:t>
            </w:r>
            <w:r>
              <w:rPr>
                <w:rFonts w:ascii="楷体" w:eastAsia="楷体" w:hAnsi="楷体" w:hint="eastAsia"/>
                <w:sz w:val="22"/>
              </w:rPr>
              <w:t>可附页</w:t>
            </w:r>
            <w:r>
              <w:rPr>
                <w:rFonts w:ascii="楷体" w:eastAsia="楷体" w:hAnsi="楷体" w:hint="eastAsia"/>
                <w:sz w:val="22"/>
              </w:rPr>
              <w:t>）</w:t>
            </w:r>
          </w:p>
          <w:p w:rsidR="00DB7095" w:rsidRDefault="00DB7095">
            <w:pPr>
              <w:widowControl/>
              <w:rPr>
                <w:sz w:val="24"/>
              </w:rPr>
            </w:pPr>
          </w:p>
        </w:tc>
      </w:tr>
      <w:tr w:rsidR="00DB7095">
        <w:trPr>
          <w:trHeight w:val="4150"/>
        </w:trPr>
        <w:tc>
          <w:tcPr>
            <w:tcW w:w="1950" w:type="dxa"/>
            <w:vAlign w:val="center"/>
          </w:tcPr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下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阶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段</w:t>
            </w:r>
          </w:p>
          <w:p w:rsidR="00DB7095" w:rsidRDefault="006B3F0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工</w:t>
            </w:r>
          </w:p>
          <w:p w:rsidR="00DB7095" w:rsidRDefault="006B3F0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作</w:t>
            </w:r>
          </w:p>
          <w:p w:rsidR="00DB7095" w:rsidRDefault="006B3F0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思</w:t>
            </w:r>
          </w:p>
          <w:p w:rsidR="00DB7095" w:rsidRDefault="006B3F0D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路</w:t>
            </w:r>
          </w:p>
        </w:tc>
        <w:tc>
          <w:tcPr>
            <w:tcW w:w="6840" w:type="dxa"/>
          </w:tcPr>
          <w:p w:rsidR="00DB7095" w:rsidRDefault="006B3F0D">
            <w:pPr>
              <w:spacing w:line="360" w:lineRule="auto"/>
              <w:rPr>
                <w:rFonts w:ascii="楷体" w:eastAsia="楷体" w:hAnsi="楷体"/>
                <w:szCs w:val="20"/>
              </w:rPr>
            </w:pPr>
            <w:r>
              <w:rPr>
                <w:rFonts w:ascii="楷体" w:eastAsia="楷体" w:hAnsi="楷体" w:hint="eastAsia"/>
                <w:sz w:val="22"/>
              </w:rPr>
              <w:t>1</w:t>
            </w:r>
            <w:r>
              <w:rPr>
                <w:rFonts w:ascii="楷体" w:eastAsia="楷体" w:hAnsi="楷体" w:hint="eastAsia"/>
                <w:sz w:val="22"/>
              </w:rPr>
              <w:t>、工作不足以及改进思路与举措。</w:t>
            </w:r>
          </w:p>
          <w:p w:rsidR="00DB7095" w:rsidRDefault="006B3F0D">
            <w:pPr>
              <w:widowControl/>
              <w:rPr>
                <w:sz w:val="24"/>
              </w:rPr>
            </w:pPr>
            <w:r>
              <w:rPr>
                <w:rFonts w:ascii="楷体" w:eastAsia="楷体" w:hAnsi="楷体" w:hint="eastAsia"/>
                <w:sz w:val="22"/>
              </w:rPr>
              <w:t>2</w:t>
            </w:r>
            <w:r>
              <w:rPr>
                <w:rFonts w:ascii="楷体" w:eastAsia="楷体" w:hAnsi="楷体" w:hint="eastAsia"/>
                <w:sz w:val="22"/>
              </w:rPr>
              <w:t>、下阶段工作展望。</w:t>
            </w:r>
          </w:p>
        </w:tc>
      </w:tr>
      <w:tr w:rsidR="00DB7095">
        <w:trPr>
          <w:trHeight w:val="4786"/>
        </w:trPr>
        <w:tc>
          <w:tcPr>
            <w:tcW w:w="1950" w:type="dxa"/>
            <w:vAlign w:val="center"/>
          </w:tcPr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lastRenderedPageBreak/>
              <w:t>支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 xml:space="preserve"> 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撑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 xml:space="preserve"> 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材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 xml:space="preserve"> 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料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 xml:space="preserve"> 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清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 xml:space="preserve"> 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单</w:t>
            </w:r>
          </w:p>
        </w:tc>
        <w:tc>
          <w:tcPr>
            <w:tcW w:w="6840" w:type="dxa"/>
          </w:tcPr>
          <w:p w:rsidR="00DB7095" w:rsidRDefault="00DB7095">
            <w:pPr>
              <w:widowControl/>
              <w:rPr>
                <w:sz w:val="24"/>
              </w:rPr>
            </w:pPr>
          </w:p>
        </w:tc>
      </w:tr>
      <w:tr w:rsidR="00DB7095">
        <w:trPr>
          <w:trHeight w:val="3704"/>
        </w:trPr>
        <w:tc>
          <w:tcPr>
            <w:tcW w:w="1950" w:type="dxa"/>
            <w:vAlign w:val="center"/>
          </w:tcPr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院</w:t>
            </w:r>
          </w:p>
          <w:p w:rsidR="00DB7095" w:rsidRDefault="00DB7095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（所）</w:t>
            </w:r>
          </w:p>
          <w:p w:rsidR="00DB7095" w:rsidRDefault="00DB7095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意</w:t>
            </w:r>
          </w:p>
          <w:p w:rsidR="00DB7095" w:rsidRDefault="00DB7095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</w:p>
          <w:p w:rsidR="00DB7095" w:rsidRDefault="006B3F0D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见</w:t>
            </w:r>
          </w:p>
        </w:tc>
        <w:tc>
          <w:tcPr>
            <w:tcW w:w="6840" w:type="dxa"/>
          </w:tcPr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6B3F0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院（所）盖章</w:t>
            </w: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6B3F0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B7095">
        <w:trPr>
          <w:trHeight w:val="3980"/>
        </w:trPr>
        <w:tc>
          <w:tcPr>
            <w:tcW w:w="1950" w:type="dxa"/>
            <w:vAlign w:val="center"/>
          </w:tcPr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易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班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发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展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中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心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:rsidR="00DB7095" w:rsidRDefault="006B3F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  <w:p w:rsidR="00DB7095" w:rsidRDefault="00DB709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840" w:type="dxa"/>
          </w:tcPr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DB7095">
            <w:pPr>
              <w:widowControl/>
              <w:rPr>
                <w:sz w:val="24"/>
              </w:rPr>
            </w:pPr>
          </w:p>
          <w:p w:rsidR="00DB7095" w:rsidRDefault="006B3F0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DB7095" w:rsidRDefault="006B3F0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盖章</w:t>
            </w:r>
          </w:p>
          <w:p w:rsidR="00DB7095" w:rsidRDefault="006B3F0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DB7095" w:rsidRDefault="006B3F0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B7095" w:rsidRDefault="00DB7095">
      <w:pPr>
        <w:spacing w:line="360" w:lineRule="auto"/>
        <w:rPr>
          <w:rFonts w:ascii="仿宋_GB2312" w:eastAsia="仿宋_GB2312" w:hAnsi="黑体"/>
          <w:b/>
          <w:bCs/>
          <w:color w:val="0000FF"/>
          <w:sz w:val="32"/>
          <w:szCs w:val="32"/>
        </w:rPr>
      </w:pPr>
      <w:bookmarkStart w:id="1" w:name="_Toc440885747"/>
      <w:bookmarkEnd w:id="1"/>
    </w:p>
    <w:sectPr w:rsidR="00DB7095"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3F0D">
      <w:r>
        <w:separator/>
      </w:r>
    </w:p>
  </w:endnote>
  <w:endnote w:type="continuationSeparator" w:id="0">
    <w:p w:rsidR="00000000" w:rsidRDefault="006B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95168"/>
    </w:sdtPr>
    <w:sdtEndPr/>
    <w:sdtContent>
      <w:p w:rsidR="00DB7095" w:rsidRDefault="006B3F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3F0D">
          <w:rPr>
            <w:noProof/>
            <w:lang w:val="zh-CN"/>
          </w:rPr>
          <w:t>3</w:t>
        </w:r>
        <w:r>
          <w:fldChar w:fldCharType="end"/>
        </w:r>
      </w:p>
    </w:sdtContent>
  </w:sdt>
  <w:p w:rsidR="00DB7095" w:rsidRDefault="00DB70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3F0D">
      <w:r>
        <w:separator/>
      </w:r>
    </w:p>
  </w:footnote>
  <w:footnote w:type="continuationSeparator" w:id="0">
    <w:p w:rsidR="00000000" w:rsidRDefault="006B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FFDAE"/>
    <w:multiLevelType w:val="singleLevel"/>
    <w:tmpl w:val="4D8FFDA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0F"/>
    <w:rsid w:val="00015B69"/>
    <w:rsid w:val="00066358"/>
    <w:rsid w:val="00076F1C"/>
    <w:rsid w:val="001C42AF"/>
    <w:rsid w:val="001C63FB"/>
    <w:rsid w:val="00237EF2"/>
    <w:rsid w:val="00270A28"/>
    <w:rsid w:val="00275D72"/>
    <w:rsid w:val="00280612"/>
    <w:rsid w:val="002A678E"/>
    <w:rsid w:val="002B7186"/>
    <w:rsid w:val="00311707"/>
    <w:rsid w:val="003C139B"/>
    <w:rsid w:val="003C27DF"/>
    <w:rsid w:val="003C5AB4"/>
    <w:rsid w:val="003D1EC5"/>
    <w:rsid w:val="00486C74"/>
    <w:rsid w:val="00490EA3"/>
    <w:rsid w:val="004A2008"/>
    <w:rsid w:val="004A5DE1"/>
    <w:rsid w:val="004A5FB6"/>
    <w:rsid w:val="004B4987"/>
    <w:rsid w:val="004D0E7E"/>
    <w:rsid w:val="004E565F"/>
    <w:rsid w:val="004F0B0F"/>
    <w:rsid w:val="0056738E"/>
    <w:rsid w:val="0061019F"/>
    <w:rsid w:val="00612EE9"/>
    <w:rsid w:val="0063105B"/>
    <w:rsid w:val="006B3F0D"/>
    <w:rsid w:val="0071310D"/>
    <w:rsid w:val="0072645B"/>
    <w:rsid w:val="007B35A0"/>
    <w:rsid w:val="007D5540"/>
    <w:rsid w:val="00805020"/>
    <w:rsid w:val="00833BB6"/>
    <w:rsid w:val="008A7682"/>
    <w:rsid w:val="008E57FC"/>
    <w:rsid w:val="009064C1"/>
    <w:rsid w:val="00955E22"/>
    <w:rsid w:val="0099468D"/>
    <w:rsid w:val="00A00ED1"/>
    <w:rsid w:val="00A275DD"/>
    <w:rsid w:val="00A350C6"/>
    <w:rsid w:val="00A60125"/>
    <w:rsid w:val="00A8334B"/>
    <w:rsid w:val="00AB793C"/>
    <w:rsid w:val="00AD0785"/>
    <w:rsid w:val="00B7204B"/>
    <w:rsid w:val="00B93BAF"/>
    <w:rsid w:val="00C37125"/>
    <w:rsid w:val="00C943D2"/>
    <w:rsid w:val="00CC734B"/>
    <w:rsid w:val="00CE65B8"/>
    <w:rsid w:val="00CF3507"/>
    <w:rsid w:val="00D02CD3"/>
    <w:rsid w:val="00D90DFF"/>
    <w:rsid w:val="00DA3C26"/>
    <w:rsid w:val="00DB7095"/>
    <w:rsid w:val="00DB7312"/>
    <w:rsid w:val="00DE38DE"/>
    <w:rsid w:val="00E30105"/>
    <w:rsid w:val="00E36839"/>
    <w:rsid w:val="00EF02D7"/>
    <w:rsid w:val="00F463E4"/>
    <w:rsid w:val="00F637E7"/>
    <w:rsid w:val="00FE690C"/>
    <w:rsid w:val="00FF29AA"/>
    <w:rsid w:val="05636F93"/>
    <w:rsid w:val="07663823"/>
    <w:rsid w:val="076924BF"/>
    <w:rsid w:val="07FD3664"/>
    <w:rsid w:val="0826366C"/>
    <w:rsid w:val="0A9E6B56"/>
    <w:rsid w:val="144F6EB2"/>
    <w:rsid w:val="19370644"/>
    <w:rsid w:val="27F16DC5"/>
    <w:rsid w:val="2D9A6DEF"/>
    <w:rsid w:val="369C17D1"/>
    <w:rsid w:val="39B16CE4"/>
    <w:rsid w:val="3ACF7C04"/>
    <w:rsid w:val="3CF66017"/>
    <w:rsid w:val="3E0A75F2"/>
    <w:rsid w:val="40415814"/>
    <w:rsid w:val="43896A39"/>
    <w:rsid w:val="446F332F"/>
    <w:rsid w:val="4ABC7242"/>
    <w:rsid w:val="50B83CFC"/>
    <w:rsid w:val="58253EB6"/>
    <w:rsid w:val="5CD61E81"/>
    <w:rsid w:val="5E3D0A39"/>
    <w:rsid w:val="61722D62"/>
    <w:rsid w:val="68473E66"/>
    <w:rsid w:val="6C0E4131"/>
    <w:rsid w:val="6D611B98"/>
    <w:rsid w:val="70036D11"/>
    <w:rsid w:val="702240E0"/>
    <w:rsid w:val="71AF7DC2"/>
    <w:rsid w:val="71D80D66"/>
    <w:rsid w:val="72E6444E"/>
    <w:rsid w:val="7D65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0969BF8-7622-4F53-8953-110D471E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spacing w:line="360" w:lineRule="auto"/>
      <w:ind w:firstLineChars="200" w:firstLine="420"/>
    </w:pPr>
    <w:rPr>
      <w:rFonts w:ascii="Calibri" w:eastAsia="宋体" w:hAnsi="Calibri" w:cs="Times New Roman"/>
      <w:sz w:val="24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170</Words>
  <Characters>973</Characters>
  <Application>Microsoft Office Word</Application>
  <DocSecurity>0</DocSecurity>
  <Lines>8</Lines>
  <Paragraphs>2</Paragraphs>
  <ScaleCrop>false</ScaleCrop>
  <Company>Zhuozhengsoft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user</cp:lastModifiedBy>
  <cp:revision>56</cp:revision>
  <cp:lastPrinted>2020-11-11T05:58:00Z</cp:lastPrinted>
  <dcterms:created xsi:type="dcterms:W3CDTF">2020-06-22T07:32:00Z</dcterms:created>
  <dcterms:modified xsi:type="dcterms:W3CDTF">2020-11-12T06:15:00Z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