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宋体"/>
          <w:b/>
          <w:bCs/>
          <w:color w:val="000000"/>
          <w:kern w:val="36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36"/>
          <w:sz w:val="32"/>
          <w:szCs w:val="32"/>
        </w:rPr>
        <w:t>关于20</w:t>
      </w:r>
      <w:r>
        <w:rPr>
          <w:rFonts w:hint="eastAsia" w:ascii="华文仿宋" w:hAnsi="华文仿宋" w:eastAsia="华文仿宋" w:cs="宋体"/>
          <w:b/>
          <w:bCs/>
          <w:color w:val="000000"/>
          <w:kern w:val="36"/>
          <w:sz w:val="32"/>
          <w:szCs w:val="32"/>
          <w:lang w:val="en-US" w:eastAsia="zh-CN"/>
        </w:rPr>
        <w:t>20</w:t>
      </w:r>
      <w:r>
        <w:rPr>
          <w:rFonts w:ascii="华文仿宋" w:hAnsi="华文仿宋" w:eastAsia="华文仿宋" w:cs="宋体"/>
          <w:b/>
          <w:bCs/>
          <w:color w:val="000000"/>
          <w:kern w:val="36"/>
          <w:sz w:val="32"/>
          <w:szCs w:val="32"/>
        </w:rPr>
        <w:t>-20</w:t>
      </w:r>
      <w:r>
        <w:rPr>
          <w:rFonts w:hint="eastAsia" w:ascii="华文仿宋" w:hAnsi="华文仿宋" w:eastAsia="华文仿宋" w:cs="宋体"/>
          <w:b/>
          <w:bCs/>
          <w:color w:val="000000"/>
          <w:kern w:val="36"/>
          <w:sz w:val="32"/>
          <w:szCs w:val="32"/>
          <w:lang w:val="en-US" w:eastAsia="zh-CN"/>
        </w:rPr>
        <w:t>21</w:t>
      </w:r>
      <w:r>
        <w:rPr>
          <w:rFonts w:hint="eastAsia" w:ascii="华文仿宋" w:hAnsi="华文仿宋" w:eastAsia="华文仿宋" w:cs="宋体"/>
          <w:b/>
          <w:bCs/>
          <w:color w:val="000000"/>
          <w:kern w:val="36"/>
          <w:sz w:val="32"/>
          <w:szCs w:val="32"/>
        </w:rPr>
        <w:t>学年度国家助学金评比的通知</w:t>
      </w:r>
    </w:p>
    <w:p>
      <w:pPr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28"/>
          <w:szCs w:val="28"/>
        </w:rPr>
        <w:t>各二级学院：</w:t>
      </w:r>
    </w:p>
    <w:p>
      <w:pPr>
        <w:ind w:firstLine="560" w:firstLineChars="200"/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28"/>
          <w:szCs w:val="28"/>
        </w:rPr>
        <w:t>20</w:t>
      </w:r>
      <w:r>
        <w:rPr>
          <w:rFonts w:hint="eastAsia" w:ascii="仿宋" w:hAnsi="仿宋" w:eastAsia="仿宋" w:cs="Tahoma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Tahoma"/>
          <w:kern w:val="0"/>
          <w:sz w:val="28"/>
          <w:szCs w:val="28"/>
        </w:rPr>
        <w:t>-20</w:t>
      </w:r>
      <w:r>
        <w:rPr>
          <w:rFonts w:hint="eastAsia" w:ascii="仿宋" w:hAnsi="仿宋" w:eastAsia="仿宋" w:cs="Tahoma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Tahoma"/>
          <w:kern w:val="0"/>
          <w:sz w:val="28"/>
          <w:szCs w:val="28"/>
        </w:rPr>
        <w:t>学年度国家助学金评定工作自即日起开始进行。现将有关评定事项通知如下：</w:t>
      </w:r>
    </w:p>
    <w:p>
      <w:pPr>
        <w:ind w:firstLine="560" w:firstLineChars="200"/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一、评定依据</w:t>
      </w:r>
    </w:p>
    <w:p>
      <w:pPr>
        <w:ind w:firstLine="560" w:firstLineChars="200"/>
        <w:rPr>
          <w:rFonts w:hint="eastAsia"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28"/>
          <w:szCs w:val="28"/>
        </w:rPr>
        <w:t>各</w:t>
      </w:r>
      <w:r>
        <w:rPr>
          <w:rFonts w:hint="eastAsia" w:ascii="仿宋" w:hAnsi="仿宋" w:eastAsia="仿宋" w:cs="Tahoma"/>
          <w:kern w:val="0"/>
          <w:sz w:val="28"/>
          <w:szCs w:val="28"/>
          <w:lang w:eastAsia="zh-CN"/>
        </w:rPr>
        <w:t>二级</w:t>
      </w:r>
      <w:r>
        <w:rPr>
          <w:rFonts w:hint="eastAsia" w:ascii="仿宋" w:hAnsi="仿宋" w:eastAsia="仿宋" w:cs="Tahoma"/>
          <w:kern w:val="0"/>
          <w:sz w:val="28"/>
          <w:szCs w:val="28"/>
        </w:rPr>
        <w:t>学院应在广泛宣传相关政策的基础上，严格按照</w:t>
      </w:r>
      <w:r>
        <w:rPr>
          <w:rFonts w:hint="eastAsia" w:ascii="仿宋" w:hAnsi="仿宋" w:eastAsia="仿宋" w:cs="Tahoma"/>
          <w:kern w:val="0"/>
          <w:sz w:val="28"/>
          <w:szCs w:val="28"/>
        </w:rPr>
        <w:fldChar w:fldCharType="begin"/>
      </w:r>
      <w:r>
        <w:rPr>
          <w:rFonts w:hint="eastAsia" w:ascii="仿宋" w:hAnsi="仿宋" w:eastAsia="仿宋" w:cs="Tahoma"/>
          <w:kern w:val="0"/>
          <w:sz w:val="28"/>
          <w:szCs w:val="28"/>
        </w:rPr>
        <w:instrText xml:space="preserve"> HYPERLINK "http://xsc.jypc.org/html/zzgl/zxj/2013/0429/127.html" </w:instrText>
      </w:r>
      <w:r>
        <w:rPr>
          <w:rFonts w:hint="eastAsia" w:ascii="仿宋" w:hAnsi="仿宋" w:eastAsia="仿宋" w:cs="Tahoma"/>
          <w:kern w:val="0"/>
          <w:sz w:val="28"/>
          <w:szCs w:val="28"/>
        </w:rPr>
        <w:fldChar w:fldCharType="separate"/>
      </w:r>
      <w:r>
        <w:rPr>
          <w:rFonts w:hint="eastAsia" w:ascii="仿宋" w:hAnsi="仿宋" w:eastAsia="仿宋" w:cs="Tahoma"/>
          <w:kern w:val="0"/>
          <w:sz w:val="28"/>
          <w:szCs w:val="28"/>
        </w:rPr>
        <w:t>《上海立信会计金融学院国家助学金评比实施办法》</w:t>
      </w:r>
      <w:r>
        <w:rPr>
          <w:rFonts w:hint="eastAsia" w:ascii="仿宋" w:hAnsi="仿宋" w:eastAsia="仿宋" w:cs="Tahoma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Tahoma"/>
          <w:kern w:val="0"/>
          <w:sz w:val="28"/>
          <w:szCs w:val="28"/>
        </w:rPr>
        <w:t>（立信会计金融学【2016】22号）的规定，开展国家助学金评定工作。</w:t>
      </w:r>
    </w:p>
    <w:p>
      <w:pPr>
        <w:ind w:firstLine="560" w:firstLineChars="200"/>
        <w:rPr>
          <w:rFonts w:hint="eastAsia" w:ascii="仿宋" w:hAnsi="仿宋" w:eastAsia="仿宋" w:cs="Tahoma"/>
          <w:bCs/>
          <w:kern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二、评定对象</w:t>
      </w:r>
    </w:p>
    <w:p>
      <w:pPr>
        <w:ind w:firstLine="562" w:firstLineChars="200"/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经过</w:t>
      </w:r>
      <w:r>
        <w:rPr>
          <w:rFonts w:ascii="仿宋" w:hAnsi="仿宋" w:eastAsia="仿宋" w:cs="Tahoma"/>
          <w:b/>
          <w:bCs/>
          <w:kern w:val="0"/>
          <w:sz w:val="28"/>
          <w:szCs w:val="28"/>
        </w:rPr>
        <w:t>我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校20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年家庭经济</w:t>
      </w:r>
      <w:r>
        <w:rPr>
          <w:rFonts w:ascii="仿宋" w:hAnsi="仿宋" w:eastAsia="仿宋" w:cs="Tahoma"/>
          <w:b/>
          <w:bCs/>
          <w:kern w:val="0"/>
          <w:sz w:val="28"/>
          <w:szCs w:val="28"/>
        </w:rPr>
        <w:t>困难认定的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全日制普通本专科在籍学生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  <w:lang w:val="en-US" w:eastAsia="zh-CN"/>
        </w:rPr>
        <w:t>含预科生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ahoma"/>
          <w:kern w:val="0"/>
          <w:sz w:val="28"/>
          <w:szCs w:val="28"/>
        </w:rPr>
        <w:t>，</w:t>
      </w:r>
      <w:r>
        <w:rPr>
          <w:rFonts w:ascii="仿宋" w:hAnsi="仿宋" w:eastAsia="仿宋" w:cs="Tahoma"/>
          <w:kern w:val="0"/>
          <w:sz w:val="28"/>
          <w:szCs w:val="28"/>
        </w:rPr>
        <w:t>同时具备</w:t>
      </w:r>
      <w:r>
        <w:rPr>
          <w:rFonts w:hint="eastAsia" w:ascii="仿宋" w:hAnsi="仿宋" w:eastAsia="仿宋" w:cs="Tahoma"/>
          <w:kern w:val="0"/>
          <w:sz w:val="28"/>
          <w:szCs w:val="28"/>
        </w:rPr>
        <w:t>国家助学金申请</w:t>
      </w:r>
      <w:r>
        <w:rPr>
          <w:rFonts w:ascii="仿宋" w:hAnsi="仿宋" w:eastAsia="仿宋" w:cs="Tahoma"/>
          <w:kern w:val="0"/>
          <w:sz w:val="28"/>
          <w:szCs w:val="28"/>
        </w:rPr>
        <w:t>条件</w:t>
      </w:r>
      <w:r>
        <w:rPr>
          <w:rFonts w:hint="eastAsia" w:ascii="仿宋" w:hAnsi="仿宋" w:eastAsia="仿宋" w:cs="Tahoma"/>
          <w:kern w:val="0"/>
          <w:sz w:val="28"/>
          <w:szCs w:val="28"/>
        </w:rPr>
        <w:t>。困难认定</w:t>
      </w:r>
      <w:r>
        <w:rPr>
          <w:rFonts w:ascii="仿宋" w:hAnsi="仿宋" w:eastAsia="仿宋" w:cs="Tahoma"/>
          <w:kern w:val="0"/>
          <w:sz w:val="28"/>
          <w:szCs w:val="28"/>
        </w:rPr>
        <w:t>审核情况</w:t>
      </w:r>
      <w:r>
        <w:rPr>
          <w:rFonts w:hint="eastAsia" w:ascii="仿宋" w:hAnsi="仿宋" w:eastAsia="仿宋" w:cs="Tahoma"/>
          <w:kern w:val="0"/>
          <w:sz w:val="28"/>
          <w:szCs w:val="28"/>
        </w:rPr>
        <w:t>可</w:t>
      </w:r>
      <w:r>
        <w:rPr>
          <w:rFonts w:ascii="仿宋" w:hAnsi="仿宋" w:eastAsia="仿宋" w:cs="Tahoma"/>
          <w:kern w:val="0"/>
          <w:sz w:val="28"/>
          <w:szCs w:val="28"/>
        </w:rPr>
        <w:t>在学工系统中查询。</w:t>
      </w:r>
    </w:p>
    <w:p>
      <w:pPr>
        <w:ind w:firstLine="560" w:firstLineChars="200"/>
        <w:rPr>
          <w:rFonts w:hint="eastAsia" w:ascii="仿宋" w:hAnsi="仿宋" w:eastAsia="仿宋" w:cs="Tahoma"/>
          <w:bCs/>
          <w:kern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三、资助标准</w:t>
      </w:r>
    </w:p>
    <w:p>
      <w:pPr>
        <w:ind w:firstLine="560" w:firstLineChars="200"/>
        <w:rPr>
          <w:rFonts w:hint="eastAsia"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28"/>
          <w:szCs w:val="28"/>
        </w:rPr>
        <w:t>国家助学金资助标准为特别困难学生每学年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3500元</w:t>
      </w:r>
      <w:r>
        <w:rPr>
          <w:rFonts w:hint="eastAsia" w:ascii="仿宋" w:hAnsi="仿宋" w:eastAsia="仿宋" w:cs="Tahoma"/>
          <w:kern w:val="0"/>
          <w:sz w:val="28"/>
          <w:szCs w:val="28"/>
        </w:rPr>
        <w:t>，一般困难学生每学年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2500元</w:t>
      </w:r>
      <w:r>
        <w:rPr>
          <w:rFonts w:hint="eastAsia" w:ascii="仿宋" w:hAnsi="仿宋" w:eastAsia="仿宋" w:cs="Tahoma"/>
          <w:kern w:val="0"/>
          <w:sz w:val="28"/>
          <w:szCs w:val="28"/>
        </w:rPr>
        <w:t>。具体等第应与该生20</w:t>
      </w:r>
      <w:r>
        <w:rPr>
          <w:rFonts w:hint="eastAsia" w:ascii="仿宋" w:hAnsi="仿宋" w:eastAsia="仿宋" w:cs="Tahoma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Tahoma"/>
          <w:kern w:val="0"/>
          <w:sz w:val="28"/>
          <w:szCs w:val="28"/>
        </w:rPr>
        <w:t>年家庭经济困难认定结果一致。国家助学金按月分10个月发放。</w:t>
      </w:r>
    </w:p>
    <w:p>
      <w:pPr>
        <w:ind w:firstLine="560" w:firstLineChars="200"/>
        <w:rPr>
          <w:rFonts w:hint="eastAsia" w:ascii="仿宋" w:hAnsi="仿宋" w:eastAsia="仿宋" w:cs="Tahoma"/>
          <w:bCs/>
          <w:kern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四、评定程序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1、个人申请。凡符合申请条件的学生，即日起直接通过数字</w:t>
      </w:r>
      <w:r>
        <w:rPr>
          <w:rFonts w:ascii="仿宋" w:hAnsi="仿宋" w:eastAsia="仿宋" w:cs="Tahoma"/>
          <w:bCs/>
          <w:kern w:val="0"/>
          <w:sz w:val="28"/>
          <w:szCs w:val="28"/>
        </w:rPr>
        <w:t>校园-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学工</w:t>
      </w:r>
      <w:r>
        <w:rPr>
          <w:rFonts w:ascii="仿宋" w:hAnsi="仿宋" w:eastAsia="仿宋" w:cs="Tahoma"/>
          <w:bCs/>
          <w:kern w:val="0"/>
          <w:sz w:val="28"/>
          <w:szCs w:val="28"/>
        </w:rPr>
        <w:t>系统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进行</w:t>
      </w:r>
      <w:r>
        <w:rPr>
          <w:rFonts w:ascii="仿宋" w:hAnsi="仿宋" w:eastAsia="仿宋" w:cs="Tahoma"/>
          <w:bCs/>
          <w:kern w:val="0"/>
          <w:sz w:val="28"/>
          <w:szCs w:val="28"/>
        </w:rPr>
        <w:t>申请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，并打印</w:t>
      </w:r>
      <w:r>
        <w:rPr>
          <w:rFonts w:ascii="仿宋" w:hAnsi="仿宋" w:eastAsia="仿宋" w:cs="Tahoma"/>
          <w:bCs/>
          <w:kern w:val="0"/>
          <w:sz w:val="28"/>
          <w:szCs w:val="28"/>
        </w:rPr>
        <w:t>《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  <w:t>本专科生</w:t>
      </w:r>
      <w:r>
        <w:rPr>
          <w:rFonts w:ascii="仿宋" w:hAnsi="仿宋" w:eastAsia="仿宋" w:cs="Tahoma"/>
          <w:bCs/>
          <w:kern w:val="0"/>
          <w:sz w:val="28"/>
          <w:szCs w:val="28"/>
        </w:rPr>
        <w:t>国家助学金申请表》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（一份</w:t>
      </w:r>
      <w:r>
        <w:rPr>
          <w:rFonts w:ascii="仿宋" w:hAnsi="仿宋" w:eastAsia="仿宋" w:cs="Tahoma"/>
          <w:bCs/>
          <w:kern w:val="0"/>
          <w:sz w:val="28"/>
          <w:szCs w:val="28"/>
        </w:rPr>
        <w:t>即可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val="en-US" w:eastAsia="zh-CN"/>
        </w:rPr>
        <w:t>打印后务必在相应位置粘贴上一寸个人照片，本人在申请理由处亲笔签名,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系统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已对申请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进行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了限制，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未进行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困难认定的将无资格申请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）</w:t>
      </w:r>
    </w:p>
    <w:p>
      <w:pP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  <w:drawing>
          <wp:inline distT="0" distB="0" distL="114300" distR="114300">
            <wp:extent cx="5686425" cy="1370965"/>
            <wp:effectExtent l="0" t="0" r="9525" b="635"/>
            <wp:docPr id="1" name="图片 1" descr="c931639ab90f6567f6b6431ca8db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31639ab90f6567f6b6431ca8db7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二级</w:t>
      </w:r>
      <w:r>
        <w:rPr>
          <w:rFonts w:ascii="仿宋" w:hAnsi="仿宋" w:eastAsia="仿宋" w:cs="Tahoma"/>
          <w:bCs/>
          <w:kern w:val="0"/>
          <w:sz w:val="28"/>
          <w:szCs w:val="28"/>
        </w:rPr>
        <w:t>学院评审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推荐</w:t>
      </w:r>
      <w:r>
        <w:rPr>
          <w:rFonts w:ascii="仿宋" w:hAnsi="仿宋" w:eastAsia="仿宋" w:cs="Tahoma"/>
          <w:bCs/>
          <w:kern w:val="0"/>
          <w:sz w:val="28"/>
          <w:szCs w:val="28"/>
        </w:rPr>
        <w:t>。各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二级</w:t>
      </w:r>
      <w:r>
        <w:rPr>
          <w:rFonts w:ascii="仿宋" w:hAnsi="仿宋" w:eastAsia="仿宋" w:cs="Tahoma"/>
          <w:bCs/>
          <w:kern w:val="0"/>
          <w:sz w:val="28"/>
          <w:szCs w:val="28"/>
        </w:rPr>
        <w:t>学院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于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11月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日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前通过系统</w:t>
      </w:r>
      <w:r>
        <w:rPr>
          <w:rFonts w:ascii="仿宋" w:hAnsi="仿宋" w:eastAsia="仿宋" w:cs="Tahoma"/>
          <w:bCs/>
          <w:kern w:val="0"/>
          <w:sz w:val="28"/>
          <w:szCs w:val="28"/>
        </w:rPr>
        <w:t>完成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辅导员</w:t>
      </w:r>
      <w:r>
        <w:rPr>
          <w:rFonts w:ascii="仿宋" w:hAnsi="仿宋" w:eastAsia="仿宋" w:cs="Tahoma"/>
          <w:bCs/>
          <w:kern w:val="0"/>
          <w:sz w:val="28"/>
          <w:szCs w:val="28"/>
        </w:rPr>
        <w:t>审核和学院审核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，</w:t>
      </w:r>
      <w:r>
        <w:rPr>
          <w:rFonts w:ascii="仿宋" w:hAnsi="仿宋" w:eastAsia="仿宋" w:cs="Tahoma"/>
          <w:bCs/>
          <w:kern w:val="0"/>
          <w:sz w:val="28"/>
          <w:szCs w:val="28"/>
        </w:rPr>
        <w:t>并提交《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  <w:t>本专科生</w:t>
      </w:r>
      <w:r>
        <w:rPr>
          <w:rFonts w:ascii="仿宋" w:hAnsi="仿宋" w:eastAsia="仿宋" w:cs="Tahoma"/>
          <w:bCs/>
          <w:kern w:val="0"/>
          <w:sz w:val="28"/>
          <w:szCs w:val="28"/>
        </w:rPr>
        <w:t>国家助学金申请表》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学院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val="en-US" w:eastAsia="zh-CN"/>
        </w:rPr>
        <w:t>填写院系意见与时间，并加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盖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val="en-US" w:eastAsia="zh-CN"/>
        </w:rPr>
        <w:t>学院公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章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val="en-US" w:eastAsia="zh-CN"/>
        </w:rPr>
        <w:t>,落款时间为2020年11月6日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）和</w:t>
      </w:r>
      <w:r>
        <w:rPr>
          <w:rFonts w:ascii="仿宋" w:hAnsi="仿宋" w:eastAsia="仿宋" w:cs="Tahoma"/>
          <w:bCs/>
          <w:kern w:val="0"/>
          <w:sz w:val="28"/>
          <w:szCs w:val="28"/>
        </w:rPr>
        <w:t>汇总表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（详见</w:t>
      </w:r>
      <w:r>
        <w:rPr>
          <w:rFonts w:ascii="仿宋" w:hAnsi="仿宋" w:eastAsia="仿宋" w:cs="Tahoma"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1，</w:t>
      </w:r>
      <w:r>
        <w:rPr>
          <w:rFonts w:ascii="仿宋" w:hAnsi="仿宋" w:eastAsia="仿宋" w:cs="Tahoma"/>
          <w:bCs/>
          <w:kern w:val="0"/>
          <w:sz w:val="28"/>
          <w:szCs w:val="28"/>
        </w:rPr>
        <w:t>基础信息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可</w:t>
      </w:r>
      <w:r>
        <w:rPr>
          <w:rFonts w:hint="eastAsia" w:ascii="仿宋_GB2312" w:hAnsi="华文中宋" w:eastAsia="仿宋_GB2312" w:cs="Times New Roman"/>
          <w:sz w:val="28"/>
          <w:szCs w:val="28"/>
        </w:rPr>
        <w:t>以</w:t>
      </w:r>
      <w:r>
        <w:rPr>
          <w:rFonts w:ascii="仿宋_GB2312" w:hAnsi="华文中宋" w:eastAsia="仿宋_GB2312" w:cs="Times New Roman"/>
          <w:sz w:val="28"/>
          <w:szCs w:val="28"/>
        </w:rPr>
        <w:t>系统导出</w:t>
      </w:r>
      <w:r>
        <w:rPr>
          <w:rFonts w:hint="eastAsia" w:ascii="仿宋_GB2312" w:hAnsi="华文中宋" w:eastAsia="仿宋_GB2312" w:cs="Times New Roman"/>
          <w:sz w:val="28"/>
          <w:szCs w:val="28"/>
        </w:rPr>
        <w:t>，申请表和</w:t>
      </w:r>
      <w:r>
        <w:rPr>
          <w:rFonts w:ascii="仿宋_GB2312" w:hAnsi="华文中宋" w:eastAsia="仿宋_GB2312" w:cs="Times New Roman"/>
          <w:sz w:val="28"/>
          <w:szCs w:val="28"/>
        </w:rPr>
        <w:t>汇总表顺序保持一致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）</w:t>
      </w:r>
      <w:r>
        <w:rPr>
          <w:rFonts w:ascii="仿宋" w:hAnsi="仿宋" w:eastAsia="仿宋" w:cs="Tahoma"/>
          <w:bCs/>
          <w:kern w:val="0"/>
          <w:sz w:val="28"/>
          <w:szCs w:val="28"/>
        </w:rPr>
        <w:t>。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需要</w:t>
      </w:r>
      <w:r>
        <w:rPr>
          <w:rFonts w:ascii="仿宋" w:hAnsi="仿宋" w:eastAsia="仿宋" w:cs="Tahoma"/>
          <w:b/>
          <w:bCs/>
          <w:kern w:val="0"/>
          <w:sz w:val="28"/>
          <w:szCs w:val="28"/>
        </w:rPr>
        <w:t>特别注意的是：学院评比的等第务必与系统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审核一致</w:t>
      </w:r>
      <w:r>
        <w:rPr>
          <w:rFonts w:ascii="仿宋" w:hAnsi="仿宋" w:eastAsia="仿宋" w:cs="Tahoma"/>
          <w:b/>
          <w:bCs/>
          <w:kern w:val="0"/>
          <w:sz w:val="28"/>
          <w:szCs w:val="28"/>
        </w:rPr>
        <w:t>。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同时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根据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今年家庭经济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困难学生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认定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情况将推荐名单及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资助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档次，在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eastAsia="zh-CN"/>
        </w:rPr>
        <w:t>学院公告栏进行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val="en-US" w:eastAsia="zh-CN"/>
        </w:rPr>
        <w:t>5个工作日的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公示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仿宋" w:hAnsi="仿宋" w:eastAsia="宋体" w:cs="Tahoma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宋体" w:cs="Tahoma"/>
          <w:bCs/>
          <w:kern w:val="0"/>
          <w:sz w:val="28"/>
          <w:szCs w:val="28"/>
          <w:lang w:eastAsia="zh-CN"/>
        </w:rPr>
        <w:drawing>
          <wp:inline distT="0" distB="0" distL="114300" distR="114300">
            <wp:extent cx="5688330" cy="970280"/>
            <wp:effectExtent l="0" t="0" r="7620" b="1270"/>
            <wp:docPr id="3" name="图片 3" descr="8bd8830b687f9e6c9094df9ce65c7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bd8830b687f9e6c9094df9ce65c7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ascii="仿宋" w:hAnsi="仿宋" w:eastAsia="仿宋" w:cs="Tahoma"/>
          <w:bCs/>
          <w:kern w:val="0"/>
          <w:sz w:val="28"/>
          <w:szCs w:val="28"/>
        </w:rPr>
        <w:t>3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、校</w:t>
      </w:r>
      <w:r>
        <w:rPr>
          <w:rFonts w:ascii="仿宋" w:hAnsi="仿宋" w:eastAsia="仿宋" w:cs="Tahoma"/>
          <w:bCs/>
          <w:kern w:val="0"/>
          <w:sz w:val="28"/>
          <w:szCs w:val="28"/>
        </w:rPr>
        <w:t>资助与评优评奖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领导</w:t>
      </w:r>
      <w:r>
        <w:rPr>
          <w:rFonts w:ascii="仿宋" w:hAnsi="仿宋" w:eastAsia="仿宋" w:cs="Tahoma"/>
          <w:bCs/>
          <w:kern w:val="0"/>
          <w:sz w:val="28"/>
          <w:szCs w:val="28"/>
        </w:rPr>
        <w:t>小组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审议</w:t>
      </w:r>
      <w:r>
        <w:rPr>
          <w:rFonts w:ascii="仿宋" w:hAnsi="仿宋" w:eastAsia="仿宋" w:cs="Tahoma"/>
          <w:bCs/>
          <w:kern w:val="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ascii="仿宋" w:hAnsi="仿宋" w:eastAsia="仿宋" w:cs="Tahoma"/>
          <w:bCs/>
          <w:kern w:val="0"/>
          <w:sz w:val="28"/>
          <w:szCs w:val="28"/>
        </w:rPr>
        <w:t>4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、校领导集体</w:t>
      </w:r>
      <w:r>
        <w:rPr>
          <w:rFonts w:ascii="仿宋" w:hAnsi="仿宋" w:eastAsia="仿宋" w:cs="Tahoma"/>
          <w:bCs/>
          <w:kern w:val="0"/>
          <w:sz w:val="28"/>
          <w:szCs w:val="28"/>
        </w:rPr>
        <w:t>研究审定，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报</w:t>
      </w:r>
      <w:r>
        <w:rPr>
          <w:rFonts w:ascii="仿宋" w:hAnsi="仿宋" w:eastAsia="仿宋" w:cs="Tahoma"/>
          <w:bCs/>
          <w:kern w:val="0"/>
          <w:sz w:val="28"/>
          <w:szCs w:val="28"/>
        </w:rPr>
        <w:t>市教委备案。</w:t>
      </w:r>
    </w:p>
    <w:p>
      <w:pPr>
        <w:ind w:firstLine="560" w:firstLineChars="200"/>
        <w:rPr>
          <w:rFonts w:hint="eastAsia" w:ascii="仿宋" w:hAnsi="仿宋" w:eastAsia="仿宋" w:cs="Tahoma"/>
          <w:bCs/>
          <w:kern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五、评定要求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1、各二级学院应做好国家助学金评定及发放政策的宣传工作，让广大学生充分知晓助学金评定及发放管理的各项规定，以便学生申请和学生监督。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2、国家助学金评定工作必须深入细致，务必将贫困生的情况，特别是家庭经济情况和个人消费情况摸清摸准。凡弄虚作假者，一经查实，视情节给予必要的纪律处分。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3、评定工作应坚持公开、公平、公正的原则，严格执行评选条件和评选程序，充分发扬民主，广泛听取意见，务求评选结果客观、准确。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4、各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  <w:t>二级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学院应当对国家助学金受助对象进行勤俭节约、艰苦奋斗、心怀感恩和励志成才的教育，引导他们合理使用好助学金。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5、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享受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国家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助学金学生需要履行学生发展银行的相应“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偿还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”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义务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。</w:t>
      </w:r>
      <w:r>
        <w:rPr>
          <w:rFonts w:hint="eastAsia" w:ascii="华文仿宋" w:hAnsi="华文仿宋" w:eastAsia="华文仿宋"/>
          <w:sz w:val="28"/>
          <w:szCs w:val="28"/>
        </w:rPr>
        <w:t>申请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助学金</w:t>
      </w:r>
      <w:r>
        <w:rPr>
          <w:rFonts w:ascii="华文仿宋" w:hAnsi="华文仿宋" w:eastAsia="华文仿宋"/>
          <w:sz w:val="28"/>
          <w:szCs w:val="28"/>
        </w:rPr>
        <w:t>的学生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请</w:t>
      </w:r>
      <w:r>
        <w:rPr>
          <w:rFonts w:ascii="华文仿宋" w:hAnsi="华文仿宋" w:eastAsia="华文仿宋"/>
          <w:sz w:val="28"/>
          <w:szCs w:val="28"/>
        </w:rPr>
        <w:t>加学生发展银行微信</w:t>
      </w: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微信号：</w:t>
      </w:r>
      <w:r>
        <w:rPr>
          <w:rFonts w:hint="eastAsia" w:ascii="华文仿宋" w:hAnsi="华文仿宋" w:eastAsia="华文仿宋"/>
          <w:sz w:val="28"/>
          <w:szCs w:val="28"/>
        </w:rPr>
        <w:t>xuefahang</w:t>
      </w:r>
      <w:r>
        <w:rPr>
          <w:rFonts w:ascii="华文仿宋" w:hAnsi="华文仿宋" w:eastAsia="华文仿宋"/>
          <w:sz w:val="28"/>
          <w:szCs w:val="28"/>
        </w:rPr>
        <w:t>）,</w:t>
      </w:r>
      <w:r>
        <w:rPr>
          <w:rFonts w:hint="eastAsia" w:ascii="华文仿宋" w:hAnsi="华文仿宋" w:eastAsia="华文仿宋"/>
          <w:sz w:val="28"/>
          <w:szCs w:val="28"/>
        </w:rPr>
        <w:t>该平台</w:t>
      </w:r>
      <w:r>
        <w:rPr>
          <w:rFonts w:ascii="华文仿宋" w:hAnsi="华文仿宋" w:eastAsia="华文仿宋"/>
          <w:sz w:val="28"/>
          <w:szCs w:val="28"/>
        </w:rPr>
        <w:t>将会发布各类</w:t>
      </w:r>
      <w:r>
        <w:rPr>
          <w:rFonts w:hint="eastAsia" w:ascii="华文仿宋" w:hAnsi="华文仿宋" w:eastAsia="华文仿宋"/>
          <w:sz w:val="28"/>
          <w:szCs w:val="28"/>
        </w:rPr>
        <w:t>评优评奖、勤工助学</w:t>
      </w:r>
      <w:r>
        <w:rPr>
          <w:rFonts w:ascii="华文仿宋" w:hAnsi="华文仿宋" w:eastAsia="华文仿宋"/>
          <w:sz w:val="28"/>
          <w:szCs w:val="28"/>
        </w:rPr>
        <w:t>、学生</w:t>
      </w:r>
      <w:r>
        <w:rPr>
          <w:rFonts w:hint="eastAsia" w:ascii="华文仿宋" w:hAnsi="华文仿宋" w:eastAsia="华文仿宋"/>
          <w:sz w:val="28"/>
          <w:szCs w:val="28"/>
        </w:rPr>
        <w:t>资助</w:t>
      </w:r>
      <w:r>
        <w:rPr>
          <w:rFonts w:ascii="华文仿宋" w:hAnsi="华文仿宋" w:eastAsia="华文仿宋"/>
          <w:sz w:val="28"/>
          <w:szCs w:val="28"/>
        </w:rPr>
        <w:t>信息</w:t>
      </w:r>
      <w:r>
        <w:rPr>
          <w:rFonts w:hint="eastAsia" w:ascii="华文仿宋" w:hAnsi="华文仿宋" w:eastAsia="华文仿宋"/>
          <w:sz w:val="28"/>
          <w:szCs w:val="28"/>
        </w:rPr>
        <w:t>以及</w:t>
      </w:r>
      <w:r>
        <w:rPr>
          <w:rFonts w:ascii="华文仿宋" w:hAnsi="华文仿宋" w:eastAsia="华文仿宋"/>
          <w:sz w:val="28"/>
          <w:szCs w:val="28"/>
        </w:rPr>
        <w:t>学发行偿还业务信息。</w:t>
      </w:r>
    </w:p>
    <w:p>
      <w:pPr>
        <w:ind w:firstLine="560" w:firstLineChars="200"/>
        <w:jc w:val="center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eastAsia="zh-CN"/>
        </w:rPr>
        <w:drawing>
          <wp:inline distT="0" distB="0" distL="114300" distR="114300">
            <wp:extent cx="1696085" cy="1696085"/>
            <wp:effectExtent l="0" t="0" r="18415" b="18415"/>
            <wp:docPr id="2" name="图片 2" descr="dd96c7969c07779d17fa631aa5878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96c7969c07779d17fa631aa5878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Tahoma"/>
          <w:bCs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仿宋_GB2312" w:hAnsi="华文中宋" w:eastAsia="仿宋_GB2312" w:cs="Times New Roman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六、联系人：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  <w:t>缪老师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 xml:space="preserve">  </w:t>
      </w:r>
      <w:r>
        <w:rPr>
          <w:rFonts w:ascii="仿宋_GB2312" w:hAnsi="华文中宋" w:eastAsia="仿宋_GB2312" w:cs="Times New Roman"/>
          <w:sz w:val="28"/>
          <w:szCs w:val="28"/>
        </w:rPr>
        <w:t>联系电话</w:t>
      </w:r>
      <w:r>
        <w:rPr>
          <w:rFonts w:hint="eastAsia" w:ascii="仿宋_GB2312" w:hAnsi="华文中宋" w:eastAsia="仿宋_GB2312" w:cs="Times New Roman"/>
          <w:sz w:val="28"/>
          <w:szCs w:val="28"/>
        </w:rPr>
        <w:t>：33935419</w:t>
      </w:r>
      <w:r>
        <w:rPr>
          <w:rFonts w:ascii="仿宋_GB2312" w:hAnsi="华文中宋" w:eastAsia="仿宋_GB2312" w:cs="Times New Roman"/>
          <w:sz w:val="28"/>
          <w:szCs w:val="28"/>
        </w:rPr>
        <w:t xml:space="preserve">    </w:t>
      </w:r>
      <w:r>
        <w:rPr>
          <w:rFonts w:hint="eastAsia" w:ascii="仿宋_GB2312" w:hAnsi="华文中宋" w:eastAsia="仿宋_GB2312" w:cs="Times New Roman"/>
          <w:sz w:val="28"/>
          <w:szCs w:val="28"/>
        </w:rPr>
        <w:t>材料</w:t>
      </w:r>
      <w:r>
        <w:rPr>
          <w:rFonts w:ascii="仿宋_GB2312" w:hAnsi="华文中宋" w:eastAsia="仿宋_GB2312" w:cs="Times New Roman"/>
          <w:sz w:val="28"/>
          <w:szCs w:val="28"/>
        </w:rPr>
        <w:t>报送地址：</w:t>
      </w:r>
      <w:r>
        <w:rPr>
          <w:rFonts w:hint="eastAsia" w:ascii="仿宋_GB2312" w:hAnsi="华文中宋" w:eastAsia="仿宋_GB2312" w:cs="Times New Roman"/>
          <w:sz w:val="28"/>
          <w:szCs w:val="28"/>
        </w:rPr>
        <w:t>浦东校区</w:t>
      </w:r>
      <w:r>
        <w:rPr>
          <w:rFonts w:ascii="仿宋_GB2312" w:hAnsi="华文中宋" w:eastAsia="仿宋_GB2312" w:cs="Times New Roman"/>
          <w:sz w:val="28"/>
          <w:szCs w:val="28"/>
        </w:rPr>
        <w:t>学生活动中心</w:t>
      </w:r>
      <w:r>
        <w:rPr>
          <w:rFonts w:hint="eastAsia" w:ascii="仿宋_GB2312" w:hAnsi="华文中宋" w:eastAsia="仿宋_GB2312" w:cs="Times New Roman"/>
          <w:sz w:val="28"/>
          <w:szCs w:val="28"/>
        </w:rPr>
        <w:t>218室</w:t>
      </w: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附件</w:t>
      </w:r>
      <w:r>
        <w:rPr>
          <w:rFonts w:hint="eastAsia" w:ascii="仿宋_GB2312" w:hAnsi="华文中宋" w:eastAsia="仿宋_GB2312" w:cs="Times New Roman"/>
          <w:sz w:val="28"/>
          <w:szCs w:val="28"/>
          <w:lang w:val="en-US" w:eastAsia="zh-CN"/>
        </w:rPr>
        <w:t>1</w:t>
      </w:r>
      <w:r>
        <w:rPr>
          <w:rFonts w:ascii="仿宋_GB2312" w:hAnsi="华文中宋" w:eastAsia="仿宋_GB2312" w:cs="Times New Roman"/>
          <w:sz w:val="28"/>
          <w:szCs w:val="28"/>
        </w:rPr>
        <w:t>：</w:t>
      </w:r>
      <w:r>
        <w:rPr>
          <w:rFonts w:hint="eastAsia" w:ascii="仿宋_GB2312" w:hAnsi="华文中宋" w:eastAsia="仿宋_GB2312" w:cs="Times New Roman"/>
          <w:sz w:val="28"/>
          <w:szCs w:val="28"/>
        </w:rPr>
        <w:t>国家</w:t>
      </w:r>
      <w:r>
        <w:rPr>
          <w:rFonts w:ascii="仿宋_GB2312" w:hAnsi="华文中宋" w:eastAsia="仿宋_GB2312" w:cs="Times New Roman"/>
          <w:sz w:val="28"/>
          <w:szCs w:val="28"/>
        </w:rPr>
        <w:t>助学金汇总表（</w:t>
      </w:r>
      <w:r>
        <w:rPr>
          <w:rFonts w:hint="eastAsia" w:ascii="仿宋_GB2312" w:hAnsi="华文中宋" w:eastAsia="仿宋_GB2312" w:cs="Times New Roman"/>
          <w:sz w:val="28"/>
          <w:szCs w:val="28"/>
        </w:rPr>
        <w:t>样表）</w:t>
      </w:r>
    </w:p>
    <w:p>
      <w:pPr>
        <w:ind w:firstLine="560" w:firstLineChars="200"/>
        <w:rPr>
          <w:rFonts w:hint="eastAsia"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学院</w:t>
      </w:r>
      <w:r>
        <w:rPr>
          <w:rFonts w:ascii="仿宋_GB2312" w:hAnsi="华文中宋" w:eastAsia="仿宋_GB2312" w:cs="Times New Roman"/>
          <w:sz w:val="28"/>
          <w:szCs w:val="28"/>
        </w:rPr>
        <w:t>：</w:t>
      </w:r>
      <w:r>
        <w:rPr>
          <w:rFonts w:hint="eastAsia" w:ascii="仿宋_GB2312" w:hAnsi="华文中宋" w:eastAsia="仿宋_GB2312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华文中宋" w:eastAsia="仿宋_GB2312" w:cs="Times New Roman"/>
          <w:sz w:val="28"/>
          <w:szCs w:val="28"/>
        </w:rPr>
        <w:t>（盖章）</w:t>
      </w:r>
    </w:p>
    <w:tbl>
      <w:tblPr>
        <w:tblStyle w:val="3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1560"/>
        <w:gridCol w:w="2551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</w:t>
            </w:r>
            <w:r>
              <w:rPr>
                <w:rFonts w:ascii="仿宋" w:hAnsi="仿宋" w:eastAsia="仿宋"/>
                <w:sz w:val="28"/>
                <w:szCs w:val="28"/>
              </w:rPr>
              <w:t>助学金等第</w:t>
            </w:r>
          </w:p>
        </w:tc>
        <w:tc>
          <w:tcPr>
            <w:tcW w:w="25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8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ind w:right="560" w:firstLine="2520" w:firstLineChars="900"/>
        <w:jc w:val="center"/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  <w:t>党委学生工作部、学生处、党委武装部</w:t>
      </w:r>
    </w:p>
    <w:p>
      <w:pPr>
        <w:ind w:firstLine="560" w:firstLineChars="200"/>
        <w:jc w:val="center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ascii="仿宋" w:hAnsi="仿宋" w:eastAsia="仿宋" w:cs="Tahoma"/>
          <w:bCs/>
          <w:kern w:val="0"/>
          <w:sz w:val="28"/>
          <w:szCs w:val="28"/>
        </w:rPr>
        <w:t>20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  <w:t>20</w:t>
      </w:r>
      <w:r>
        <w:rPr>
          <w:rFonts w:ascii="仿宋" w:hAnsi="仿宋" w:eastAsia="仿宋" w:cs="Tahoma"/>
          <w:bCs/>
          <w:kern w:val="0"/>
          <w:sz w:val="28"/>
          <w:szCs w:val="28"/>
        </w:rPr>
        <w:t>年10月2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  <w:t>6</w:t>
      </w:r>
      <w:r>
        <w:rPr>
          <w:rFonts w:ascii="仿宋" w:hAnsi="仿宋" w:eastAsia="仿宋" w:cs="Tahoma"/>
          <w:bCs/>
          <w:kern w:val="0"/>
          <w:sz w:val="28"/>
          <w:szCs w:val="28"/>
        </w:rPr>
        <w:t>日</w:t>
      </w:r>
    </w:p>
    <w:sectPr>
      <w:pgSz w:w="11906" w:h="16838"/>
      <w:pgMar w:top="1797" w:right="1440" w:bottom="1797" w:left="144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7DAD95"/>
    <w:multiLevelType w:val="singleLevel"/>
    <w:tmpl w:val="CE7DAD9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D6"/>
    <w:rsid w:val="00026354"/>
    <w:rsid w:val="000444D6"/>
    <w:rsid w:val="0005023D"/>
    <w:rsid w:val="001453C9"/>
    <w:rsid w:val="001E1439"/>
    <w:rsid w:val="0028679D"/>
    <w:rsid w:val="002E5E74"/>
    <w:rsid w:val="00523895"/>
    <w:rsid w:val="00531AE7"/>
    <w:rsid w:val="00655DB5"/>
    <w:rsid w:val="006826B4"/>
    <w:rsid w:val="00684FB4"/>
    <w:rsid w:val="007E5FC1"/>
    <w:rsid w:val="0091209A"/>
    <w:rsid w:val="009701BB"/>
    <w:rsid w:val="00A371E1"/>
    <w:rsid w:val="00BF6EAB"/>
    <w:rsid w:val="00FA3AB8"/>
    <w:rsid w:val="03231578"/>
    <w:rsid w:val="041D338D"/>
    <w:rsid w:val="044A6099"/>
    <w:rsid w:val="065F5F18"/>
    <w:rsid w:val="075E1128"/>
    <w:rsid w:val="092C3C04"/>
    <w:rsid w:val="0DED40C0"/>
    <w:rsid w:val="0E966B42"/>
    <w:rsid w:val="0EE47C6D"/>
    <w:rsid w:val="0F0414E3"/>
    <w:rsid w:val="10602031"/>
    <w:rsid w:val="122E71E2"/>
    <w:rsid w:val="135B77B1"/>
    <w:rsid w:val="13CF1BDD"/>
    <w:rsid w:val="15BF0130"/>
    <w:rsid w:val="167B4323"/>
    <w:rsid w:val="17386E61"/>
    <w:rsid w:val="17994352"/>
    <w:rsid w:val="17D10335"/>
    <w:rsid w:val="197B1586"/>
    <w:rsid w:val="1AAF4554"/>
    <w:rsid w:val="1C2E1A8E"/>
    <w:rsid w:val="1C444CE0"/>
    <w:rsid w:val="1C7A08D1"/>
    <w:rsid w:val="1CB653DD"/>
    <w:rsid w:val="1EBF6811"/>
    <w:rsid w:val="1FD24DCF"/>
    <w:rsid w:val="20584AFF"/>
    <w:rsid w:val="213A3C12"/>
    <w:rsid w:val="21E96159"/>
    <w:rsid w:val="22975FF9"/>
    <w:rsid w:val="25D44A72"/>
    <w:rsid w:val="27B626EC"/>
    <w:rsid w:val="2B4A0DA5"/>
    <w:rsid w:val="2CC5457A"/>
    <w:rsid w:val="2D302292"/>
    <w:rsid w:val="30ED288F"/>
    <w:rsid w:val="318443D8"/>
    <w:rsid w:val="324A7847"/>
    <w:rsid w:val="32FC106C"/>
    <w:rsid w:val="342813DA"/>
    <w:rsid w:val="3A7E3F63"/>
    <w:rsid w:val="3AD37AC6"/>
    <w:rsid w:val="3B081991"/>
    <w:rsid w:val="3C0D31A9"/>
    <w:rsid w:val="3C8560E3"/>
    <w:rsid w:val="3D89163A"/>
    <w:rsid w:val="3D9B174E"/>
    <w:rsid w:val="3E3003AB"/>
    <w:rsid w:val="3F642A27"/>
    <w:rsid w:val="3F6468C8"/>
    <w:rsid w:val="3FD026E8"/>
    <w:rsid w:val="40030586"/>
    <w:rsid w:val="40030661"/>
    <w:rsid w:val="44D07096"/>
    <w:rsid w:val="46C97C47"/>
    <w:rsid w:val="48930BA0"/>
    <w:rsid w:val="48A931DE"/>
    <w:rsid w:val="491665D3"/>
    <w:rsid w:val="49FD304A"/>
    <w:rsid w:val="4A8521BC"/>
    <w:rsid w:val="4B9E10B2"/>
    <w:rsid w:val="50921403"/>
    <w:rsid w:val="5127316B"/>
    <w:rsid w:val="535438D5"/>
    <w:rsid w:val="54D26931"/>
    <w:rsid w:val="58BC00E7"/>
    <w:rsid w:val="59CB7082"/>
    <w:rsid w:val="5B787DD9"/>
    <w:rsid w:val="5B826F45"/>
    <w:rsid w:val="5CE6409C"/>
    <w:rsid w:val="5D35774D"/>
    <w:rsid w:val="5F2C321F"/>
    <w:rsid w:val="5FFF68F1"/>
    <w:rsid w:val="648A6268"/>
    <w:rsid w:val="65CC1BED"/>
    <w:rsid w:val="664411DB"/>
    <w:rsid w:val="66B409F6"/>
    <w:rsid w:val="697331D9"/>
    <w:rsid w:val="6A4758E7"/>
    <w:rsid w:val="6A910F67"/>
    <w:rsid w:val="6BBD3A3A"/>
    <w:rsid w:val="6C864F1D"/>
    <w:rsid w:val="6CCB5814"/>
    <w:rsid w:val="6DA92C88"/>
    <w:rsid w:val="6E6C20DE"/>
    <w:rsid w:val="705234A9"/>
    <w:rsid w:val="724D39DD"/>
    <w:rsid w:val="77642768"/>
    <w:rsid w:val="7A914AD4"/>
    <w:rsid w:val="7D053CD3"/>
    <w:rsid w:val="7D985B3A"/>
    <w:rsid w:val="7EA05DFD"/>
    <w:rsid w:val="7F66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185</Words>
  <Characters>1061</Characters>
  <Lines>8</Lines>
  <Paragraphs>2</Paragraphs>
  <TotalTime>4</TotalTime>
  <ScaleCrop>false</ScaleCrop>
  <LinksUpToDate>false</LinksUpToDate>
  <CharactersWithSpaces>1244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2017-11-03T01:56:00Z</dcterms:created>
  <dc:creator>Windows 用户</dc:creator>
  <cp:lastModifiedBy>admin</cp:lastModifiedBy>
  <dcterms:modified xsi:type="dcterms:W3CDTF">2020-10-26T01:57:37Z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