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关于开展20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华文中宋" w:eastAsia="黑体"/>
          <w:sz w:val="32"/>
          <w:szCs w:val="32"/>
        </w:rPr>
        <w:t>-20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华文中宋" w:eastAsia="黑体"/>
          <w:sz w:val="32"/>
          <w:szCs w:val="32"/>
        </w:rPr>
        <w:t>学年度</w:t>
      </w: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  <w:lang w:val="en-US" w:eastAsia="zh-CN"/>
        </w:rPr>
        <w:t>19级、18级、17级</w:t>
      </w:r>
      <w:r>
        <w:rPr>
          <w:rFonts w:hint="eastAsia" w:ascii="黑体" w:hAnsi="华文中宋" w:eastAsia="黑体"/>
          <w:sz w:val="32"/>
          <w:szCs w:val="32"/>
        </w:rPr>
        <w:t>家庭经济困难学生认定工作的通知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各二级学院：</w:t>
      </w:r>
    </w:p>
    <w:p>
      <w:pPr>
        <w:adjustRightInd w:val="0"/>
        <w:snapToGrid w:val="0"/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为了做好20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/>
          <w:sz w:val="28"/>
          <w:szCs w:val="28"/>
        </w:rPr>
        <w:t>-20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21</w:t>
      </w:r>
      <w:r>
        <w:rPr>
          <w:rFonts w:hint="eastAsia" w:ascii="华文仿宋" w:hAnsi="华文仿宋" w:eastAsia="华文仿宋"/>
          <w:sz w:val="28"/>
          <w:szCs w:val="28"/>
        </w:rPr>
        <w:t>学年度家庭经济困难学生认定工作，现将有关具体工作安排如下：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各二级学院成立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20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1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7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-201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9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年级</w:t>
      </w:r>
      <w:r>
        <w:rPr>
          <w:rFonts w:hint="eastAsia" w:ascii="华文仿宋" w:hAnsi="华文仿宋" w:eastAsia="华文仿宋"/>
          <w:sz w:val="28"/>
          <w:szCs w:val="28"/>
        </w:rPr>
        <w:t>学生资助工作组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sz w:val="28"/>
          <w:szCs w:val="28"/>
        </w:rPr>
        <w:t>二级学院资助工作组以分管学生工作的党委（党总支）副书记为组长、学生辅导员为成员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和各年级（班级）认定评议小组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（资助评议小组由</w:t>
      </w:r>
      <w:r>
        <w:rPr>
          <w:rFonts w:hint="eastAsia" w:ascii="华文仿宋" w:hAnsi="华文仿宋" w:eastAsia="华文仿宋"/>
          <w:sz w:val="28"/>
          <w:szCs w:val="28"/>
        </w:rPr>
        <w:t>学生辅导员任组长，班主任、学生代表担任成员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，学生数量</w:t>
      </w:r>
      <w:r>
        <w:rPr>
          <w:rFonts w:hint="eastAsia" w:ascii="华文仿宋" w:hAnsi="华文仿宋" w:eastAsia="华文仿宋"/>
          <w:sz w:val="28"/>
          <w:szCs w:val="28"/>
        </w:rPr>
        <w:t>一般不少于年级（或专业）总人数的10%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，并将已公示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（3个工作日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eastAsia="zh-CN"/>
        </w:rPr>
        <w:t>，不包括周六与周日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的成员名单，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10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月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日</w:t>
      </w:r>
      <w:r>
        <w:rPr>
          <w:rFonts w:ascii="华文仿宋" w:hAnsi="华文仿宋" w:eastAsia="华文仿宋"/>
          <w:sz w:val="28"/>
          <w:szCs w:val="28"/>
        </w:rPr>
        <w:t>交学生资助管理中心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11</w:t>
      </w:r>
      <w:r>
        <w:rPr>
          <w:rFonts w:hint="eastAsia" w:ascii="华文仿宋" w:hAnsi="华文仿宋" w:eastAsia="华文仿宋"/>
          <w:sz w:val="28"/>
          <w:szCs w:val="28"/>
        </w:rPr>
        <w:t>日前，各二级学院完成家庭经济困难学生认定工作。具体流程如下：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（1）学生从即日起</w:t>
      </w:r>
      <w:r>
        <w:rPr>
          <w:rFonts w:ascii="华文仿宋" w:hAnsi="华文仿宋" w:eastAsia="华文仿宋"/>
          <w:sz w:val="28"/>
          <w:szCs w:val="28"/>
        </w:rPr>
        <w:t>登录校园网学工系统网上申请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（2）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学生</w:t>
      </w:r>
      <w:r>
        <w:rPr>
          <w:rFonts w:ascii="华文仿宋" w:hAnsi="华文仿宋" w:eastAsia="华文仿宋"/>
          <w:b/>
          <w:bCs/>
          <w:sz w:val="28"/>
          <w:szCs w:val="28"/>
        </w:rPr>
        <w:t>提交纸质材料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和证明家庭经济困难的佐证材料</w:t>
      </w:r>
      <w:r>
        <w:rPr>
          <w:rFonts w:hint="eastAsia" w:ascii="华文仿宋" w:hAnsi="华文仿宋" w:eastAsia="华文仿宋"/>
          <w:sz w:val="28"/>
          <w:szCs w:val="28"/>
        </w:rPr>
        <w:t>至</w:t>
      </w:r>
      <w:r>
        <w:rPr>
          <w:rFonts w:ascii="华文仿宋" w:hAnsi="华文仿宋" w:eastAsia="华文仿宋"/>
          <w:sz w:val="28"/>
          <w:szCs w:val="28"/>
        </w:rPr>
        <w:t>辅导员</w:t>
      </w:r>
      <w:r>
        <w:rPr>
          <w:rFonts w:hint="eastAsia" w:ascii="华文仿宋" w:hAnsi="华文仿宋" w:eastAsia="华文仿宋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3</w:t>
      </w:r>
      <w:r>
        <w:rPr>
          <w:rFonts w:hint="eastAsia" w:ascii="华文仿宋" w:hAnsi="华文仿宋" w:eastAsia="华文仿宋"/>
          <w:sz w:val="28"/>
          <w:szCs w:val="28"/>
        </w:rPr>
        <w:t>）年级（班级）</w:t>
      </w:r>
      <w:r>
        <w:rPr>
          <w:rFonts w:ascii="华文仿宋" w:hAnsi="华文仿宋" w:eastAsia="华文仿宋"/>
          <w:sz w:val="28"/>
          <w:szCs w:val="28"/>
        </w:rPr>
        <w:t>评议小组</w:t>
      </w:r>
      <w:r>
        <w:rPr>
          <w:rFonts w:hint="eastAsia" w:ascii="华文仿宋" w:hAnsi="华文仿宋" w:eastAsia="华文仿宋"/>
          <w:sz w:val="28"/>
          <w:szCs w:val="28"/>
        </w:rPr>
        <w:t>评议；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4</w:t>
      </w:r>
      <w:r>
        <w:rPr>
          <w:rFonts w:hint="eastAsia" w:ascii="华文仿宋" w:hAnsi="华文仿宋" w:eastAsia="华文仿宋"/>
          <w:sz w:val="28"/>
          <w:szCs w:val="28"/>
        </w:rPr>
        <w:t>）</w:t>
      </w:r>
      <w:r>
        <w:rPr>
          <w:rFonts w:ascii="华文仿宋" w:hAnsi="华文仿宋" w:eastAsia="华文仿宋"/>
          <w:sz w:val="28"/>
          <w:szCs w:val="28"/>
        </w:rPr>
        <w:t>辅导员完成</w:t>
      </w:r>
      <w:r>
        <w:rPr>
          <w:rFonts w:hint="eastAsia" w:ascii="华文仿宋" w:hAnsi="华文仿宋" w:eastAsia="华文仿宋"/>
          <w:sz w:val="28"/>
          <w:szCs w:val="28"/>
        </w:rPr>
        <w:t>系统</w:t>
      </w:r>
      <w:r>
        <w:rPr>
          <w:rFonts w:ascii="华文仿宋" w:hAnsi="华文仿宋" w:eastAsia="华文仿宋"/>
          <w:sz w:val="28"/>
          <w:szCs w:val="28"/>
        </w:rPr>
        <w:t>审核</w:t>
      </w:r>
      <w:r>
        <w:rPr>
          <w:rFonts w:hint="eastAsia" w:ascii="华文仿宋" w:hAnsi="华文仿宋" w:eastAsia="华文仿宋"/>
          <w:sz w:val="28"/>
          <w:szCs w:val="28"/>
        </w:rPr>
        <w:t>、《上海市普通高等学校家庭经济困难学生认定申请表》上</w:t>
      </w:r>
      <w:r>
        <w:rPr>
          <w:rFonts w:ascii="华文仿宋" w:hAnsi="华文仿宋" w:eastAsia="华文仿宋"/>
          <w:b/>
          <w:bCs/>
          <w:sz w:val="28"/>
          <w:szCs w:val="28"/>
        </w:rPr>
        <w:t>填写意见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并陈述理由，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评议小组组长亲笔签字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）二级学院完成系统</w:t>
      </w:r>
      <w:r>
        <w:rPr>
          <w:rFonts w:ascii="华文仿宋" w:hAnsi="华文仿宋" w:eastAsia="华文仿宋"/>
          <w:sz w:val="28"/>
          <w:szCs w:val="28"/>
        </w:rPr>
        <w:t>审核、</w:t>
      </w:r>
      <w:r>
        <w:rPr>
          <w:rFonts w:hint="eastAsia" w:ascii="华文仿宋" w:hAnsi="华文仿宋" w:eastAsia="华文仿宋"/>
          <w:sz w:val="28"/>
          <w:szCs w:val="28"/>
        </w:rPr>
        <w:t>《认定</w:t>
      </w:r>
      <w:r>
        <w:rPr>
          <w:rFonts w:ascii="华文仿宋" w:hAnsi="华文仿宋" w:eastAsia="华文仿宋"/>
          <w:sz w:val="28"/>
          <w:szCs w:val="28"/>
        </w:rPr>
        <w:t>申请表</w:t>
      </w:r>
      <w:r>
        <w:rPr>
          <w:rFonts w:hint="eastAsia" w:ascii="华文仿宋" w:hAnsi="华文仿宋" w:eastAsia="华文仿宋"/>
          <w:sz w:val="28"/>
          <w:szCs w:val="28"/>
        </w:rPr>
        <w:t>》上</w:t>
      </w:r>
      <w:r>
        <w:rPr>
          <w:rFonts w:ascii="华文仿宋" w:hAnsi="华文仿宋" w:eastAsia="华文仿宋"/>
          <w:b/>
          <w:bCs/>
          <w:sz w:val="28"/>
          <w:szCs w:val="28"/>
        </w:rPr>
        <w:t>填写意见</w:t>
      </w:r>
      <w:r>
        <w:rPr>
          <w:rFonts w:hint="eastAsia" w:ascii="华文仿宋" w:hAnsi="华文仿宋" w:eastAsia="华文仿宋"/>
          <w:b/>
          <w:bCs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工作组长亲笔签字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并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加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盖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院（系）公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章</w:t>
      </w:r>
      <w:r>
        <w:rPr>
          <w:rFonts w:hint="eastAsia" w:ascii="华文仿宋" w:hAnsi="华文仿宋" w:eastAsia="华文仿宋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  <w:highlight w:val="yellow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）学院通过</w:t>
      </w:r>
      <w:r>
        <w:rPr>
          <w:rFonts w:ascii="华文仿宋" w:hAnsi="华文仿宋" w:eastAsia="华文仿宋"/>
          <w:sz w:val="28"/>
          <w:szCs w:val="28"/>
        </w:rPr>
        <w:t>系统导出困难认定名单汇总表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连同</w:t>
      </w:r>
      <w:r>
        <w:rPr>
          <w:rFonts w:hint="eastAsia" w:ascii="华文仿宋" w:hAnsi="华文仿宋" w:eastAsia="华文仿宋"/>
          <w:sz w:val="28"/>
          <w:szCs w:val="28"/>
        </w:rPr>
        <w:t>《认定</w:t>
      </w:r>
      <w:r>
        <w:rPr>
          <w:rFonts w:ascii="华文仿宋" w:hAnsi="华文仿宋" w:eastAsia="华文仿宋"/>
          <w:sz w:val="28"/>
          <w:szCs w:val="28"/>
        </w:rPr>
        <w:t>申请表</w:t>
      </w:r>
      <w:r>
        <w:rPr>
          <w:rFonts w:hint="eastAsia" w:ascii="华文仿宋" w:hAnsi="华文仿宋" w:eastAsia="华文仿宋"/>
          <w:sz w:val="28"/>
          <w:szCs w:val="28"/>
        </w:rPr>
        <w:t>》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、证明家庭经济困难的相应佐证材料</w:t>
      </w:r>
      <w:r>
        <w:rPr>
          <w:rFonts w:ascii="华文仿宋" w:hAnsi="华文仿宋" w:eastAsia="华文仿宋"/>
          <w:sz w:val="28"/>
          <w:szCs w:val="28"/>
        </w:rPr>
        <w:t>交至</w:t>
      </w:r>
      <w:r>
        <w:rPr>
          <w:rFonts w:hint="eastAsia" w:ascii="华文仿宋" w:hAnsi="华文仿宋" w:eastAsia="华文仿宋"/>
          <w:sz w:val="28"/>
          <w:szCs w:val="28"/>
        </w:rPr>
        <w:t>学生处学生资助管理中心。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汇总表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列表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顺序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与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《认定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申请表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》排序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一致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eastAsia="zh-CN"/>
        </w:rPr>
        <w:t>，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佐证材料需附在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《认定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申请表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》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后，不需要用订书钉装订！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</w:t>
      </w:r>
      <w:r>
        <w:rPr>
          <w:rFonts w:hint="eastAsia" w:ascii="华文仿宋" w:hAnsi="华文仿宋" w:eastAsia="华文仿宋"/>
          <w:sz w:val="28"/>
          <w:szCs w:val="28"/>
        </w:rPr>
        <w:t>、根据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上海市教育委员会等四部门关于印发《上海市家庭经济困难学生认定工作实施意见》的通知（沪教委规{2019}7号）</w:t>
      </w:r>
      <w:r>
        <w:rPr>
          <w:rFonts w:hint="eastAsia" w:ascii="华文仿宋" w:hAnsi="华文仿宋" w:eastAsia="华文仿宋"/>
          <w:sz w:val="28"/>
          <w:szCs w:val="28"/>
        </w:rPr>
        <w:t>要求，认定结果需在尊重学生意愿的基础上以在学院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官网或学院公告栏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公示5个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工作日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eastAsia="zh-CN"/>
        </w:rPr>
        <w:t>（不包括周六、周日，公示时不得涉及学生个人敏感信息及隐私）</w:t>
      </w:r>
      <w:r>
        <w:rPr>
          <w:rFonts w:hint="eastAsia" w:ascii="华文仿宋" w:hAnsi="华文仿宋" w:eastAsia="华文仿宋"/>
          <w:sz w:val="28"/>
          <w:szCs w:val="28"/>
        </w:rPr>
        <w:t>。因此，各二级学院在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11</w:t>
      </w:r>
      <w:r>
        <w:rPr>
          <w:rFonts w:hint="eastAsia" w:ascii="华文仿宋" w:hAnsi="华文仿宋" w:eastAsia="华文仿宋"/>
          <w:sz w:val="28"/>
          <w:szCs w:val="28"/>
        </w:rPr>
        <w:t>日前报送本学年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困难认定公示情况报告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  <w:lang w:eastAsia="zh-CN"/>
        </w:rPr>
        <w:t>（报告模板详见附件一）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4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、20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20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年上海市最低生活保障线为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家庭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人均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月收入为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1240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元</w:t>
      </w:r>
      <w:r>
        <w:rPr>
          <w:rFonts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（1）一般困难学生的基本条件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家庭人均月收入在</w:t>
      </w:r>
      <w:r>
        <w:rPr>
          <w:rFonts w:ascii="华文仿宋" w:hAnsi="华文仿宋" w:eastAsia="华文仿宋"/>
          <w:sz w:val="28"/>
          <w:szCs w:val="28"/>
        </w:rPr>
        <w:t>1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860</w:t>
      </w:r>
      <w:r>
        <w:rPr>
          <w:rFonts w:hint="eastAsia" w:ascii="华文仿宋" w:hAnsi="华文仿宋" w:eastAsia="华文仿宋"/>
          <w:sz w:val="28"/>
          <w:szCs w:val="28"/>
        </w:rPr>
        <w:t>元以下（</w:t>
      </w:r>
      <w:r>
        <w:rPr>
          <w:rFonts w:ascii="华文仿宋" w:hAnsi="华文仿宋" w:eastAsia="华文仿宋"/>
          <w:sz w:val="28"/>
          <w:szCs w:val="28"/>
        </w:rPr>
        <w:t>含1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860</w:t>
      </w:r>
      <w:r>
        <w:rPr>
          <w:rFonts w:hint="eastAsia" w:ascii="华文仿宋" w:hAnsi="华文仿宋" w:eastAsia="华文仿宋"/>
          <w:sz w:val="28"/>
          <w:szCs w:val="28"/>
        </w:rPr>
        <w:t>元），且家庭直系亲属有特殊困难（家庭成员生病、残疾等）。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（2）特别困难学生的基本条件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家庭人均月收入在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1240</w:t>
      </w:r>
      <w:r>
        <w:rPr>
          <w:rFonts w:hint="eastAsia" w:ascii="华文仿宋" w:hAnsi="华文仿宋" w:eastAsia="华文仿宋"/>
          <w:sz w:val="28"/>
          <w:szCs w:val="28"/>
        </w:rPr>
        <w:t>元以下（</w:t>
      </w:r>
      <w:r>
        <w:rPr>
          <w:rFonts w:ascii="华文仿宋" w:hAnsi="华文仿宋" w:eastAsia="华文仿宋"/>
          <w:sz w:val="28"/>
          <w:szCs w:val="28"/>
        </w:rPr>
        <w:t>含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1240</w:t>
      </w:r>
      <w:r>
        <w:rPr>
          <w:rFonts w:hint="eastAsia" w:ascii="华文仿宋" w:hAnsi="华文仿宋" w:eastAsia="华文仿宋"/>
          <w:sz w:val="28"/>
          <w:szCs w:val="28"/>
        </w:rPr>
        <w:t>元）。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若为家庭特困的军烈属子女、孤儿等，即可根据情况认定为特别困难等第。若家庭遭遇突发事件致使家庭经济陷入困境，可根据实际情况认定为特别困难等第。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根据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上级要求，申请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国家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助学金的学生必须是家庭经济困难学生</w:t>
      </w:r>
      <w:r>
        <w:rPr>
          <w:rFonts w:hint="eastAsia" w:ascii="华文仿宋" w:hAnsi="华文仿宋" w:eastAsia="华文仿宋"/>
          <w:b/>
          <w:sz w:val="28"/>
          <w:szCs w:val="28"/>
        </w:rPr>
        <w:t>，</w:t>
      </w:r>
      <w:r>
        <w:rPr>
          <w:rFonts w:hint="eastAsia" w:ascii="华文仿宋" w:hAnsi="华文仿宋" w:eastAsia="华文仿宋"/>
          <w:sz w:val="28"/>
          <w:szCs w:val="28"/>
        </w:rPr>
        <w:t>因此，在困难认定申请过程中，辅导员要充分了解所带班级学生的家庭情况以及在校生活情况，积极开展对未主动申报的家庭经济困难的了解工作，尽可能确保经济困难生在认定过程中的全覆盖。同时做好家庭经济困难认定的审核工作，杜绝弄虚作假，隐瞒申报的现象发生。本年，</w:t>
      </w:r>
      <w:r>
        <w:rPr>
          <w:rFonts w:hint="eastAsia" w:ascii="仿宋_GB2312" w:hAnsi="华文中宋" w:eastAsia="仿宋_GB2312"/>
          <w:sz w:val="28"/>
          <w:szCs w:val="28"/>
        </w:rPr>
        <w:t>学校将继续加大家庭</w:t>
      </w:r>
      <w:r>
        <w:rPr>
          <w:rFonts w:hint="eastAsia" w:ascii="华文仿宋" w:hAnsi="华文仿宋" w:eastAsia="华文仿宋"/>
          <w:sz w:val="28"/>
          <w:szCs w:val="28"/>
        </w:rPr>
        <w:t>经济困难认定的核查工作。核查的结果除了将影响国家助学金的申请发放外，还将以不诚信给予通报，情节严重的，将给与处分。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、建议申请</w:t>
      </w:r>
      <w:r>
        <w:rPr>
          <w:rFonts w:ascii="华文仿宋" w:hAnsi="华文仿宋" w:eastAsia="华文仿宋"/>
          <w:sz w:val="28"/>
          <w:szCs w:val="28"/>
        </w:rPr>
        <w:t>困难认定的学生加学生发展银行微信</w:t>
      </w: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微信号：</w:t>
      </w:r>
      <w:r>
        <w:rPr>
          <w:rFonts w:hint="eastAsia" w:ascii="华文仿宋" w:hAnsi="华文仿宋" w:eastAsia="华文仿宋"/>
          <w:sz w:val="28"/>
          <w:szCs w:val="28"/>
        </w:rPr>
        <w:t>xuefahang</w:t>
      </w:r>
      <w:r>
        <w:rPr>
          <w:rFonts w:ascii="华文仿宋" w:hAnsi="华文仿宋" w:eastAsia="华文仿宋"/>
          <w:sz w:val="28"/>
          <w:szCs w:val="28"/>
        </w:rPr>
        <w:t>）,</w:t>
      </w:r>
      <w:r>
        <w:rPr>
          <w:rFonts w:hint="eastAsia" w:ascii="华文仿宋" w:hAnsi="华文仿宋" w:eastAsia="华文仿宋"/>
          <w:sz w:val="28"/>
          <w:szCs w:val="28"/>
        </w:rPr>
        <w:t>该平台</w:t>
      </w:r>
      <w:r>
        <w:rPr>
          <w:rFonts w:ascii="华文仿宋" w:hAnsi="华文仿宋" w:eastAsia="华文仿宋"/>
          <w:sz w:val="28"/>
          <w:szCs w:val="28"/>
        </w:rPr>
        <w:t>将会发布各类</w:t>
      </w:r>
      <w:r>
        <w:rPr>
          <w:rFonts w:hint="eastAsia" w:ascii="华文仿宋" w:hAnsi="华文仿宋" w:eastAsia="华文仿宋"/>
          <w:sz w:val="28"/>
          <w:szCs w:val="28"/>
        </w:rPr>
        <w:t>评优评奖、勤工助学</w:t>
      </w:r>
      <w:r>
        <w:rPr>
          <w:rFonts w:ascii="华文仿宋" w:hAnsi="华文仿宋" w:eastAsia="华文仿宋"/>
          <w:sz w:val="28"/>
          <w:szCs w:val="28"/>
        </w:rPr>
        <w:t>、学生</w:t>
      </w:r>
      <w:r>
        <w:rPr>
          <w:rFonts w:hint="eastAsia" w:ascii="华文仿宋" w:hAnsi="华文仿宋" w:eastAsia="华文仿宋"/>
          <w:sz w:val="28"/>
          <w:szCs w:val="28"/>
        </w:rPr>
        <w:t>资助</w:t>
      </w:r>
      <w:r>
        <w:rPr>
          <w:rFonts w:ascii="华文仿宋" w:hAnsi="华文仿宋" w:eastAsia="华文仿宋"/>
          <w:sz w:val="28"/>
          <w:szCs w:val="28"/>
        </w:rPr>
        <w:t>信息</w:t>
      </w:r>
      <w:r>
        <w:rPr>
          <w:rFonts w:hint="eastAsia" w:ascii="华文仿宋" w:hAnsi="华文仿宋" w:eastAsia="华文仿宋"/>
          <w:sz w:val="28"/>
          <w:szCs w:val="28"/>
        </w:rPr>
        <w:t>以及</w:t>
      </w:r>
      <w:r>
        <w:rPr>
          <w:rFonts w:ascii="华文仿宋" w:hAnsi="华文仿宋" w:eastAsia="华文仿宋"/>
          <w:sz w:val="28"/>
          <w:szCs w:val="28"/>
        </w:rPr>
        <w:t>学发行偿还业务信息。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drawing>
          <wp:inline distT="0" distB="0" distL="114300" distR="114300">
            <wp:extent cx="1696085" cy="1696085"/>
            <wp:effectExtent l="0" t="0" r="18415" b="18415"/>
            <wp:docPr id="2" name="图片 2" descr="dd96c7969c07779d17fa631aa5878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96c7969c07779d17fa631aa5878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上级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部门对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《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认定申请表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》填写要求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：</w:t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（1）《认定申请表》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涂改无效，</w:t>
      </w:r>
      <w:r>
        <w:rPr>
          <w:rFonts w:hint="eastAsia" w:ascii="仿宋_GB2312" w:hAnsi="华文中宋" w:eastAsia="仿宋_GB2312"/>
          <w:sz w:val="28"/>
          <w:szCs w:val="28"/>
        </w:rPr>
        <w:t>未经改动的《认定申请表》务必正反面打印在一张A4纸上，打印成多页的申请表格将不受理。</w:t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）今年仅接受《认定申请表》（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2020年版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），下载地址：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fldChar w:fldCharType="begin"/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instrText xml:space="preserve"> HYPERLINK "https://xsc.lixin.edu.cn/xzzg/90594.htm。往年表格不受理。" </w:instrTex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fldChar w:fldCharType="separate"/>
      </w:r>
      <w:r>
        <w:rPr>
          <w:rStyle w:val="14"/>
          <w:rFonts w:hint="eastAsia" w:ascii="仿宋_GB2312" w:hAnsi="华文中宋" w:eastAsia="仿宋_GB2312"/>
          <w:sz w:val="28"/>
          <w:szCs w:val="28"/>
          <w:lang w:eastAsia="zh-CN"/>
        </w:rPr>
        <w:t>https://xsc.lixin.edu.cn/xzzg/90594.htm。往年表格不受理。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fldChar w:fldCharType="end"/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华文中宋" w:eastAsia="仿宋_GB2312"/>
          <w:sz w:val="28"/>
          <w:szCs w:val="28"/>
        </w:rPr>
        <w:t>学生本人基本信息需要准确无误填写。</w:t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drawing>
          <wp:inline distT="0" distB="0" distL="114300" distR="114300">
            <wp:extent cx="5692140" cy="725805"/>
            <wp:effectExtent l="0" t="0" r="3810" b="17145"/>
            <wp:docPr id="5" name="图片 5" descr="e48b4c4b9c668952b0ec7acd68a6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48b4c4b9c668952b0ec7acd68a699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表格不能留空，没有写“无”。“家庭成员情况”一栏中，不能填写学生本人，只填写主要家庭成员即父母亲，未婚亲生兄弟姐妹。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5626100" cy="1490345"/>
            <wp:effectExtent l="0" t="0" r="12700" b="14605"/>
            <wp:docPr id="6" name="图片 6" descr="86283110bdbfddcdd23f53916631c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6283110bdbfddcdd23f53916631c0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0" w:leftChars="0" w:firstLine="435" w:firstLineChars="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此表涂改无效，尤其年收入与人均收入处不能涂改，家庭人均年收入等于所有家庭成员年收入之和除以家庭人口数，保持本表上下一致。如有涂改请下载《上海市普通高等学校家庭经济困难学生认定申请表》（2020版）进行重新填写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35" w:leftChars="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4521835" cy="2790825"/>
            <wp:effectExtent l="0" t="0" r="12065" b="9525"/>
            <wp:docPr id="7" name="图片 7" descr="b13d6941c0dd35c6e86127d82e6bd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3d6941c0dd35c6e86127d82e6bd61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83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华文中宋" w:eastAsia="仿宋_GB2312"/>
          <w:sz w:val="28"/>
          <w:szCs w:val="28"/>
        </w:rPr>
        <w:t>）由学生自愿如实填写《认定申请表》，“个人承诺”处需本人手工填写“本人承诺以上所填写资料真实，如有虚假，愿承担相应责任”，并由学生本人签字确认，没有学生本人承诺及签字的申请表将不予受理。</w:t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drawing>
          <wp:inline distT="0" distB="0" distL="114300" distR="114300">
            <wp:extent cx="5694680" cy="1489710"/>
            <wp:effectExtent l="0" t="0" r="7620" b="8890"/>
            <wp:docPr id="1" name="图片 1" descr="32f96682914989345257256d764a0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f96682914989345257256d764a0e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华文中宋" w:eastAsia="仿宋_GB2312"/>
          <w:sz w:val="28"/>
          <w:szCs w:val="28"/>
        </w:rPr>
        <w:t>）下列情况应附相关证明材料：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</w:rPr>
        <w:t>建档立卡贫困家庭学生、最低生活保障家庭学生、特困供养学生、低收入困难家庭学生、孤残学生、烈士子女、家庭经济困难残疾学生及残疾人子女等，由于其他原因造成家庭经济困难的，也应提供相应佐证材料。</w:t>
      </w:r>
      <w:r>
        <w:rPr>
          <w:rFonts w:ascii="仿宋_GB2312" w:hAnsi="华文中宋" w:eastAsia="仿宋_GB2312"/>
          <w:sz w:val="28"/>
          <w:szCs w:val="28"/>
        </w:rPr>
        <w:t>困难类型的勾选</w:t>
      </w:r>
      <w:r>
        <w:rPr>
          <w:rFonts w:hint="eastAsia" w:ascii="仿宋_GB2312" w:hAnsi="华文中宋" w:eastAsia="仿宋_GB2312"/>
          <w:sz w:val="28"/>
          <w:szCs w:val="28"/>
        </w:rPr>
        <w:t>务必</w:t>
      </w:r>
      <w:r>
        <w:rPr>
          <w:rFonts w:ascii="仿宋_GB2312" w:hAnsi="华文中宋" w:eastAsia="仿宋_GB2312"/>
          <w:sz w:val="28"/>
          <w:szCs w:val="28"/>
        </w:rPr>
        <w:t>提供佐证材料</w:t>
      </w:r>
      <w:r>
        <w:rPr>
          <w:rFonts w:hint="eastAsia" w:ascii="仿宋_GB2312" w:hAnsi="华文中宋" w:eastAsia="仿宋_GB2312"/>
          <w:sz w:val="28"/>
          <w:szCs w:val="28"/>
        </w:rPr>
        <w:t>，</w:t>
      </w:r>
      <w:r>
        <w:rPr>
          <w:rFonts w:ascii="仿宋_GB2312" w:hAnsi="华文中宋" w:eastAsia="仿宋_GB2312"/>
          <w:sz w:val="28"/>
          <w:szCs w:val="28"/>
        </w:rPr>
        <w:t>无佐证材料的</w:t>
      </w:r>
      <w:r>
        <w:rPr>
          <w:rFonts w:hint="eastAsia" w:ascii="仿宋_GB2312" w:hAnsi="华文中宋" w:eastAsia="仿宋_GB2312"/>
          <w:sz w:val="28"/>
          <w:szCs w:val="28"/>
        </w:rPr>
        <w:t>，</w:t>
      </w:r>
      <w:r>
        <w:rPr>
          <w:rFonts w:ascii="仿宋_GB2312" w:hAnsi="华文中宋" w:eastAsia="仿宋_GB2312"/>
          <w:sz w:val="28"/>
          <w:szCs w:val="28"/>
        </w:rPr>
        <w:t>将不予受理</w:t>
      </w:r>
      <w:r>
        <w:rPr>
          <w:rFonts w:hint="eastAsia" w:ascii="仿宋_GB2312" w:hAnsi="华文中宋" w:eastAsia="仿宋_GB2312"/>
          <w:sz w:val="28"/>
          <w:szCs w:val="28"/>
        </w:rPr>
        <w:t>。佐证材料由辅导员审核，</w:t>
      </w:r>
      <w:r>
        <w:rPr>
          <w:rFonts w:hint="eastAsia" w:ascii="仿宋_GB2312" w:hAnsi="华文中宋" w:eastAsia="仿宋_GB2312"/>
          <w:b/>
          <w:sz w:val="28"/>
          <w:szCs w:val="28"/>
        </w:rPr>
        <w:t>审核完毕</w:t>
      </w:r>
      <w:r>
        <w:rPr>
          <w:rFonts w:hint="eastAsia" w:ascii="仿宋_GB2312" w:hAnsi="华文中宋" w:eastAsia="仿宋_GB2312"/>
          <w:b/>
          <w:sz w:val="28"/>
          <w:szCs w:val="28"/>
          <w:lang w:val="en-US" w:eastAsia="zh-CN"/>
        </w:rPr>
        <w:t>附在</w:t>
      </w:r>
      <w:r>
        <w:rPr>
          <w:rFonts w:hint="eastAsia" w:ascii="仿宋_GB2312" w:hAnsi="华文中宋" w:eastAsia="仿宋_GB2312"/>
          <w:sz w:val="28"/>
          <w:szCs w:val="28"/>
        </w:rPr>
        <w:t>《认定申请表》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后</w:t>
      </w:r>
      <w:r>
        <w:rPr>
          <w:rFonts w:hint="eastAsia" w:ascii="仿宋_GB2312" w:hAnsi="华文中宋" w:eastAsia="仿宋_GB2312"/>
          <w:sz w:val="28"/>
          <w:szCs w:val="28"/>
        </w:rPr>
        <w:t>。特殊困难群体材料要求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华文中宋" w:eastAsia="仿宋_GB2312"/>
          <w:sz w:val="28"/>
          <w:szCs w:val="28"/>
        </w:rPr>
        <w:t>建档立卡贫困户提供扶贫手册复印件等相关证明。低保户提供低保证复印件。残疾人子女：提供残疾证复印件。烈士子女：提供优待证复印件。孤儿：提供福利证等相关证明复印件。残疾学生：提供残疾证复印件。特困供养学生：提供救助证复印件。</w:t>
      </w:r>
    </w:p>
    <w:p>
      <w:pPr>
        <w:adjustRightInd w:val="0"/>
        <w:snapToGrid w:val="0"/>
        <w:spacing w:line="360" w:lineRule="auto"/>
        <w:ind w:firstLine="435"/>
        <w:rPr>
          <w:rFonts w:ascii="华文仿宋" w:hAnsi="华文仿宋" w:eastAsia="华文仿宋"/>
          <w:b/>
          <w:sz w:val="28"/>
          <w:szCs w:val="28"/>
          <w:highlight w:val="yellow"/>
        </w:rPr>
      </w:pP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民主</w:t>
      </w:r>
      <w:r>
        <w:rPr>
          <w:rFonts w:hint="eastAsia" w:ascii="仿宋_GB2312" w:hAnsi="华文中宋" w:eastAsia="仿宋_GB2312"/>
          <w:sz w:val="28"/>
          <w:szCs w:val="28"/>
        </w:rPr>
        <w:t>评议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一栏，陈述</w:t>
      </w:r>
      <w:r>
        <w:rPr>
          <w:rFonts w:hint="eastAsia" w:ascii="仿宋_GB2312" w:hAnsi="华文中宋" w:eastAsia="仿宋_GB2312"/>
          <w:sz w:val="28"/>
          <w:szCs w:val="28"/>
        </w:rPr>
        <w:t>理由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  <w:lang w:val="en-US" w:eastAsia="zh-CN"/>
        </w:rPr>
        <w:t>不得少于3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</w:rPr>
        <w:t>0字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  <w:lang w:eastAsia="zh-CN"/>
        </w:rPr>
        <w:t>（不包括标点符合）</w:t>
      </w:r>
      <w:r>
        <w:rPr>
          <w:rFonts w:hint="eastAsia" w:ascii="仿宋_GB2312" w:hAnsi="华文中宋" w:eastAsia="仿宋_GB2312"/>
          <w:sz w:val="28"/>
          <w:szCs w:val="28"/>
        </w:rPr>
        <w:t>，《认定申请表》上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困难认定等第必须与系统审核的困难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认定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等第一致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  <w:lang w:eastAsia="zh-CN"/>
        </w:rPr>
        <w:t>（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  <w:lang w:val="en-US" w:eastAsia="zh-CN"/>
        </w:rPr>
        <w:t>只有一般困难与特别困难两档），评议小组组长必须亲笔签字，评议小组组长不能由学生担任</w:t>
      </w:r>
      <w:r>
        <w:rPr>
          <w:rFonts w:hint="eastAsia" w:ascii="华文仿宋" w:hAnsi="华文仿宋" w:eastAsia="华文仿宋"/>
          <w:sz w:val="28"/>
          <w:szCs w:val="28"/>
          <w:highlight w:val="yellow"/>
        </w:rPr>
        <w:t>。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如有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不一致的，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资助中心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将做如实记录。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大家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务必谨慎操作。</w:t>
      </w:r>
    </w:p>
    <w:p>
      <w:pPr>
        <w:adjustRightInd w:val="0"/>
        <w:snapToGrid w:val="0"/>
        <w:spacing w:line="360" w:lineRule="auto"/>
        <w:ind w:firstLine="435"/>
        <w:rPr>
          <w:rFonts w:ascii="华文仿宋" w:hAnsi="华文仿宋" w:eastAsia="华文仿宋"/>
          <w:b/>
          <w:sz w:val="28"/>
          <w:szCs w:val="28"/>
        </w:rPr>
      </w:pPr>
      <w:r>
        <w:drawing>
          <wp:inline distT="0" distB="0" distL="114300" distR="114300">
            <wp:extent cx="5567045" cy="1747520"/>
            <wp:effectExtent l="0" t="0" r="8255" b="5080"/>
            <wp:docPr id="203777" name="Picture 1" descr="C:\Users\min.ge\AppData\Roaming\Tencent\Users\779428739\QQ\WinTemp\RichOle\$XOY0DKEBJP8M9F(W~%W{M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7" name="Picture 1" descr="C:\Users\min.ge\AppData\Roaming\Tencent\Users\779428739\QQ\WinTemp\RichOle\$XOY0DKEBJP8M9F(W~%W{MQ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3" t="6999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174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highlight w:val="yellow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华文中宋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华文中宋" w:eastAsia="仿宋_GB2312"/>
          <w:sz w:val="28"/>
          <w:szCs w:val="28"/>
          <w:highlight w:val="yellow"/>
        </w:rPr>
        <w:t>院系认定意见务必填写、院系工作组组长务必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  <w:lang w:val="en-US" w:eastAsia="zh-CN"/>
        </w:rPr>
        <w:t>亲笔签字</w:t>
      </w:r>
      <w:r>
        <w:rPr>
          <w:rFonts w:hint="eastAsia" w:ascii="仿宋_GB2312" w:hAnsi="华文中宋" w:eastAsia="仿宋_GB2312"/>
          <w:sz w:val="28"/>
          <w:szCs w:val="28"/>
          <w:highlight w:val="yellow"/>
        </w:rPr>
        <w:t>并加盖院系部门公章。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仿宋_GB2312" w:hAnsi="华文中宋" w:eastAsia="仿宋_GB2312"/>
          <w:sz w:val="28"/>
          <w:szCs w:val="28"/>
        </w:rPr>
      </w:pPr>
      <w:r>
        <w:drawing>
          <wp:inline distT="0" distB="0" distL="114300" distR="114300">
            <wp:extent cx="3480435" cy="1499235"/>
            <wp:effectExtent l="0" t="0" r="12065" b="12065"/>
            <wp:docPr id="25" name="图片 24" descr="C:\Users\min.ge\AppData\Roaming\Tencent\Users\779428739\QQ\WinTemp\RichOle\QL24FLBS]UJGVI61RSV(D~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C:\Users\min.ge\AppData\Roaming\Tencent\Users\779428739\QQ\WinTemp\RichOle\QL24FLBS]UJGVI61RSV(D~Y.png"/>
                    <pic:cNvPicPr/>
                  </pic:nvPicPr>
                  <pic:blipFill>
                    <a:blip r:embed="rId10"/>
                    <a:srcRect l="-1459" t="-234" r="48497" b="38925"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1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/>
          <w:b/>
          <w:sz w:val="28"/>
          <w:szCs w:val="28"/>
        </w:rPr>
        <w:t>、报送</w:t>
      </w:r>
      <w:r>
        <w:rPr>
          <w:rFonts w:ascii="华文仿宋" w:hAnsi="华文仿宋" w:eastAsia="华文仿宋"/>
          <w:b/>
          <w:sz w:val="28"/>
          <w:szCs w:val="28"/>
        </w:rPr>
        <w:t>材料</w:t>
      </w:r>
      <w:r>
        <w:rPr>
          <w:rFonts w:hint="eastAsia" w:ascii="华文仿宋" w:hAnsi="华文仿宋" w:eastAsia="华文仿宋"/>
          <w:b/>
          <w:sz w:val="28"/>
          <w:szCs w:val="28"/>
        </w:rPr>
        <w:t>汇总及要求</w:t>
      </w:r>
      <w:r>
        <w:rPr>
          <w:rFonts w:ascii="华文仿宋" w:hAnsi="华文仿宋" w:eastAsia="华文仿宋"/>
          <w:b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（1）各二级学院学生资助工作组和各年级（班级）认定评议小组名单。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）各二级学院本学年困难认定公示情况报告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（模板详见附件一）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3</w:t>
      </w:r>
      <w:r>
        <w:rPr>
          <w:rFonts w:hint="eastAsia" w:ascii="华文仿宋" w:hAnsi="华文仿宋" w:eastAsia="华文仿宋"/>
          <w:sz w:val="28"/>
          <w:szCs w:val="28"/>
        </w:rPr>
        <w:t>）《</w:t>
      </w:r>
      <w:r>
        <w:fldChar w:fldCharType="begin"/>
      </w:r>
      <w:r>
        <w:instrText xml:space="preserve"> HYPERLINK "http://dep.shfc.edu.cn/xzjg/xueshengchu/ViewInfo.asp?id=279" \o "家庭经济困难学生认定情况汇总" </w:instrText>
      </w:r>
      <w:r>
        <w:fldChar w:fldCharType="separate"/>
      </w:r>
      <w:r>
        <w:rPr>
          <w:rFonts w:hint="eastAsia" w:ascii="华文仿宋" w:hAnsi="华文仿宋" w:eastAsia="华文仿宋"/>
          <w:sz w:val="28"/>
          <w:szCs w:val="28"/>
        </w:rPr>
        <w:t>家庭经济困难学生认定情况汇总表》</w:t>
      </w:r>
      <w:r>
        <w:rPr>
          <w:rFonts w:hint="eastAsia" w:ascii="华文仿宋" w:hAnsi="华文仿宋" w:eastAsia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汇总表的顺序</w:t>
      </w:r>
      <w:r>
        <w:rPr>
          <w:rFonts w:hint="eastAsia" w:ascii="华文仿宋" w:hAnsi="华文仿宋" w:eastAsia="华文仿宋"/>
          <w:sz w:val="28"/>
          <w:szCs w:val="28"/>
        </w:rPr>
        <w:t>与《认定申请表》</w:t>
      </w:r>
      <w:r>
        <w:rPr>
          <w:rFonts w:ascii="华文仿宋" w:hAnsi="华文仿宋" w:eastAsia="华文仿宋"/>
          <w:sz w:val="28"/>
          <w:szCs w:val="28"/>
        </w:rPr>
        <w:t>排序一致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系统导出并打印汇总表。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（4）每位学生的《认定申请表》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以及佐证材料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1" w:firstLineChars="200"/>
        <w:rPr>
          <w:rFonts w:ascii="华文仿宋" w:hAnsi="华文仿宋" w:eastAsia="华文仿宋"/>
          <w:b/>
          <w:bCs/>
          <w:sz w:val="28"/>
          <w:szCs w:val="28"/>
          <w:highlight w:val="yellow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（5）所有材料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报送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的截止时间为：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10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月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日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华文中宋" w:eastAsia="仿宋_GB2312"/>
          <w:sz w:val="28"/>
          <w:szCs w:val="28"/>
        </w:rPr>
        <w:t>、材料</w:t>
      </w:r>
      <w:r>
        <w:rPr>
          <w:rFonts w:ascii="仿宋_GB2312" w:hAnsi="华文中宋" w:eastAsia="仿宋_GB2312"/>
          <w:sz w:val="28"/>
          <w:szCs w:val="28"/>
        </w:rPr>
        <w:t>报送</w:t>
      </w:r>
      <w:r>
        <w:rPr>
          <w:rFonts w:hint="eastAsia" w:ascii="仿宋_GB2312" w:hAnsi="华文中宋" w:eastAsia="仿宋_GB2312"/>
          <w:sz w:val="28"/>
          <w:szCs w:val="28"/>
        </w:rPr>
        <w:t>地址</w:t>
      </w:r>
      <w:r>
        <w:rPr>
          <w:rFonts w:ascii="仿宋_GB2312" w:hAnsi="华文中宋" w:eastAsia="仿宋_GB2312"/>
          <w:sz w:val="28"/>
          <w:szCs w:val="28"/>
        </w:rPr>
        <w:t>：</w:t>
      </w:r>
      <w:r>
        <w:rPr>
          <w:rFonts w:hint="eastAsia" w:ascii="仿宋_GB2312" w:hAnsi="华文中宋" w:eastAsia="仿宋_GB2312"/>
          <w:sz w:val="28"/>
          <w:szCs w:val="28"/>
        </w:rPr>
        <w:t>浦东</w:t>
      </w:r>
      <w:r>
        <w:rPr>
          <w:rFonts w:ascii="仿宋_GB2312" w:hAnsi="华文中宋" w:eastAsia="仿宋_GB2312"/>
          <w:sz w:val="28"/>
          <w:szCs w:val="28"/>
        </w:rPr>
        <w:t>校区</w:t>
      </w:r>
      <w:r>
        <w:rPr>
          <w:rFonts w:hint="eastAsia" w:ascii="仿宋_GB2312" w:hAnsi="华文中宋" w:eastAsia="仿宋_GB2312"/>
          <w:sz w:val="28"/>
          <w:szCs w:val="28"/>
        </w:rPr>
        <w:t>学生活动</w:t>
      </w:r>
      <w:r>
        <w:rPr>
          <w:rFonts w:ascii="仿宋_GB2312" w:hAnsi="华文中宋" w:eastAsia="仿宋_GB2312"/>
          <w:sz w:val="28"/>
          <w:szCs w:val="28"/>
        </w:rPr>
        <w:t>中心</w:t>
      </w:r>
      <w:r>
        <w:rPr>
          <w:rFonts w:hint="eastAsia" w:ascii="仿宋_GB2312" w:hAnsi="华文中宋" w:eastAsia="仿宋_GB2312"/>
          <w:sz w:val="28"/>
          <w:szCs w:val="28"/>
        </w:rPr>
        <w:t>218室</w:t>
      </w:r>
      <w:r>
        <w:rPr>
          <w:rFonts w:ascii="仿宋_GB2312" w:hAnsi="华文中宋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联系人：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缪园园 </w:t>
      </w:r>
      <w:r>
        <w:rPr>
          <w:rFonts w:hint="eastAsia" w:ascii="仿宋_GB2312" w:hAnsi="华文中宋" w:eastAsia="仿宋_GB2312"/>
          <w:sz w:val="28"/>
          <w:szCs w:val="28"/>
        </w:rPr>
        <w:t xml:space="preserve">    </w:t>
      </w:r>
      <w:r>
        <w:rPr>
          <w:rFonts w:ascii="仿宋_GB2312" w:hAnsi="华文中宋" w:eastAsia="仿宋_GB2312"/>
          <w:sz w:val="28"/>
          <w:szCs w:val="28"/>
        </w:rPr>
        <w:t>联系电话</w:t>
      </w:r>
      <w:r>
        <w:rPr>
          <w:rFonts w:hint="eastAsia" w:ascii="仿宋_GB2312" w:hAnsi="华文中宋" w:eastAsia="仿宋_GB2312"/>
          <w:sz w:val="28"/>
          <w:szCs w:val="28"/>
        </w:rPr>
        <w:t>：33935419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right="560"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学生处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20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20</w:t>
      </w:r>
      <w:r>
        <w:rPr>
          <w:rFonts w:ascii="仿宋_GB2312" w:hAnsi="华文中宋" w:eastAsia="仿宋_GB2312"/>
          <w:sz w:val="28"/>
          <w:szCs w:val="28"/>
        </w:rPr>
        <w:t>年9月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18</w:t>
      </w:r>
      <w:r>
        <w:rPr>
          <w:rFonts w:ascii="仿宋_GB2312" w:hAnsi="华文中宋" w:eastAsia="仿宋_GB2312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附件一：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xx学院困难认定公示情况报告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学生申请、评议小组认定、学院审核，x月x日xx学院完成2020年的家庭经济困难学生认定工作，共确定xxx名家庭经济困难学生名单，其中一般困难学生xx名，特别困难学生xx名。x月x日---x月x日，在尊重学生意愿的基础上公示5个工作日，公示期间学生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2020年x月x日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widowControl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</w:p>
    <w:sectPr>
      <w:pgSz w:w="11906" w:h="16838"/>
      <w:pgMar w:top="1797" w:right="1440" w:bottom="1797" w:left="144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A9984"/>
    <w:multiLevelType w:val="singleLevel"/>
    <w:tmpl w:val="902A99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580497"/>
    <w:multiLevelType w:val="multilevel"/>
    <w:tmpl w:val="3E580497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F765E20"/>
    <w:multiLevelType w:val="singleLevel"/>
    <w:tmpl w:val="4F765E2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0C"/>
    <w:rsid w:val="000326D0"/>
    <w:rsid w:val="000353D0"/>
    <w:rsid w:val="000635D4"/>
    <w:rsid w:val="000761A4"/>
    <w:rsid w:val="000B7BD4"/>
    <w:rsid w:val="00125AA5"/>
    <w:rsid w:val="0013520C"/>
    <w:rsid w:val="0016327A"/>
    <w:rsid w:val="001B78B4"/>
    <w:rsid w:val="001E075E"/>
    <w:rsid w:val="0025306F"/>
    <w:rsid w:val="002900B6"/>
    <w:rsid w:val="002B6C80"/>
    <w:rsid w:val="002C2A68"/>
    <w:rsid w:val="002E38AF"/>
    <w:rsid w:val="002F27E6"/>
    <w:rsid w:val="00306678"/>
    <w:rsid w:val="00380F51"/>
    <w:rsid w:val="003A0D48"/>
    <w:rsid w:val="004021DF"/>
    <w:rsid w:val="00474C46"/>
    <w:rsid w:val="005042B6"/>
    <w:rsid w:val="00524E49"/>
    <w:rsid w:val="005432CA"/>
    <w:rsid w:val="005671F7"/>
    <w:rsid w:val="006171A0"/>
    <w:rsid w:val="0067780A"/>
    <w:rsid w:val="00705A81"/>
    <w:rsid w:val="007452EE"/>
    <w:rsid w:val="00786893"/>
    <w:rsid w:val="00813F49"/>
    <w:rsid w:val="00823EB2"/>
    <w:rsid w:val="0083639E"/>
    <w:rsid w:val="008627DD"/>
    <w:rsid w:val="008676F9"/>
    <w:rsid w:val="00881C75"/>
    <w:rsid w:val="0089341A"/>
    <w:rsid w:val="008F3E6B"/>
    <w:rsid w:val="00945FE5"/>
    <w:rsid w:val="00960A9F"/>
    <w:rsid w:val="009E62B9"/>
    <w:rsid w:val="009F73CE"/>
    <w:rsid w:val="00A40E49"/>
    <w:rsid w:val="00A52CCA"/>
    <w:rsid w:val="00A92E94"/>
    <w:rsid w:val="00AB3089"/>
    <w:rsid w:val="00AD48D1"/>
    <w:rsid w:val="00AD5BAC"/>
    <w:rsid w:val="00AF270D"/>
    <w:rsid w:val="00B85C6B"/>
    <w:rsid w:val="00B86247"/>
    <w:rsid w:val="00BB675C"/>
    <w:rsid w:val="00BC66F4"/>
    <w:rsid w:val="00C95290"/>
    <w:rsid w:val="00D1316C"/>
    <w:rsid w:val="00D33FF5"/>
    <w:rsid w:val="00D41AD8"/>
    <w:rsid w:val="00DA5B31"/>
    <w:rsid w:val="00EE2A79"/>
    <w:rsid w:val="00FA1D07"/>
    <w:rsid w:val="00FA5C7E"/>
    <w:rsid w:val="00FB4E1C"/>
    <w:rsid w:val="01BC5AD5"/>
    <w:rsid w:val="033B076E"/>
    <w:rsid w:val="034970AD"/>
    <w:rsid w:val="035377C6"/>
    <w:rsid w:val="039A1559"/>
    <w:rsid w:val="03F11ABE"/>
    <w:rsid w:val="045965E3"/>
    <w:rsid w:val="046B16FE"/>
    <w:rsid w:val="049C02AA"/>
    <w:rsid w:val="051B6090"/>
    <w:rsid w:val="0524146B"/>
    <w:rsid w:val="0588640A"/>
    <w:rsid w:val="067555C8"/>
    <w:rsid w:val="07D034DE"/>
    <w:rsid w:val="07FB475C"/>
    <w:rsid w:val="085C21ED"/>
    <w:rsid w:val="08CE2957"/>
    <w:rsid w:val="09D60870"/>
    <w:rsid w:val="0A16097F"/>
    <w:rsid w:val="0A520A34"/>
    <w:rsid w:val="0AEB6BC5"/>
    <w:rsid w:val="0B587097"/>
    <w:rsid w:val="0BD31CB8"/>
    <w:rsid w:val="0CCB5EFD"/>
    <w:rsid w:val="0D2A4EFE"/>
    <w:rsid w:val="0DB56EA7"/>
    <w:rsid w:val="1127420E"/>
    <w:rsid w:val="11313972"/>
    <w:rsid w:val="1168455F"/>
    <w:rsid w:val="11BC7B87"/>
    <w:rsid w:val="12450A6C"/>
    <w:rsid w:val="12585D47"/>
    <w:rsid w:val="1292050B"/>
    <w:rsid w:val="13195EF6"/>
    <w:rsid w:val="13754D1E"/>
    <w:rsid w:val="14957B86"/>
    <w:rsid w:val="14EA6BED"/>
    <w:rsid w:val="15081534"/>
    <w:rsid w:val="15327628"/>
    <w:rsid w:val="15E577AE"/>
    <w:rsid w:val="162950C8"/>
    <w:rsid w:val="17AD0D84"/>
    <w:rsid w:val="192A6FD6"/>
    <w:rsid w:val="19A203D7"/>
    <w:rsid w:val="1A6124AA"/>
    <w:rsid w:val="1ACD10D8"/>
    <w:rsid w:val="1ADB527D"/>
    <w:rsid w:val="1B1247D8"/>
    <w:rsid w:val="1BAA2993"/>
    <w:rsid w:val="1CB25BA2"/>
    <w:rsid w:val="1CC86181"/>
    <w:rsid w:val="1D1E4E88"/>
    <w:rsid w:val="1D522422"/>
    <w:rsid w:val="1EE575CE"/>
    <w:rsid w:val="1F9217F5"/>
    <w:rsid w:val="1F956391"/>
    <w:rsid w:val="2011587E"/>
    <w:rsid w:val="209504F6"/>
    <w:rsid w:val="20A922AA"/>
    <w:rsid w:val="20CF3C55"/>
    <w:rsid w:val="20F8245E"/>
    <w:rsid w:val="21AB287A"/>
    <w:rsid w:val="21E74E8F"/>
    <w:rsid w:val="22934D03"/>
    <w:rsid w:val="22D43AFD"/>
    <w:rsid w:val="22E27823"/>
    <w:rsid w:val="232955E3"/>
    <w:rsid w:val="24276A50"/>
    <w:rsid w:val="25DF3777"/>
    <w:rsid w:val="271F2211"/>
    <w:rsid w:val="27332621"/>
    <w:rsid w:val="274B44A7"/>
    <w:rsid w:val="278004C8"/>
    <w:rsid w:val="2827073B"/>
    <w:rsid w:val="29355EC6"/>
    <w:rsid w:val="2A2521A9"/>
    <w:rsid w:val="2AC125C3"/>
    <w:rsid w:val="2B241ABA"/>
    <w:rsid w:val="2B80125B"/>
    <w:rsid w:val="2D3241D2"/>
    <w:rsid w:val="2D53267B"/>
    <w:rsid w:val="2DB740B7"/>
    <w:rsid w:val="2DF719E3"/>
    <w:rsid w:val="2E9C34E2"/>
    <w:rsid w:val="2F3936D3"/>
    <w:rsid w:val="30815F66"/>
    <w:rsid w:val="30F856A1"/>
    <w:rsid w:val="31612E6A"/>
    <w:rsid w:val="31650A24"/>
    <w:rsid w:val="32197FCE"/>
    <w:rsid w:val="329E06C5"/>
    <w:rsid w:val="338847D0"/>
    <w:rsid w:val="33BA3631"/>
    <w:rsid w:val="34236ED4"/>
    <w:rsid w:val="34FF2F84"/>
    <w:rsid w:val="363A5ABB"/>
    <w:rsid w:val="36727D65"/>
    <w:rsid w:val="3690545C"/>
    <w:rsid w:val="37245421"/>
    <w:rsid w:val="38B85104"/>
    <w:rsid w:val="38F610CB"/>
    <w:rsid w:val="3B770726"/>
    <w:rsid w:val="3B975B83"/>
    <w:rsid w:val="3CAA07C0"/>
    <w:rsid w:val="3CD02738"/>
    <w:rsid w:val="3CE56D6A"/>
    <w:rsid w:val="3D0035EE"/>
    <w:rsid w:val="3D637875"/>
    <w:rsid w:val="3E247800"/>
    <w:rsid w:val="3E793056"/>
    <w:rsid w:val="3EFF7237"/>
    <w:rsid w:val="3F17565A"/>
    <w:rsid w:val="3F9E4BAB"/>
    <w:rsid w:val="3FB07E8D"/>
    <w:rsid w:val="3FB77046"/>
    <w:rsid w:val="401A6E7C"/>
    <w:rsid w:val="40792D30"/>
    <w:rsid w:val="41D322C0"/>
    <w:rsid w:val="41EB5B34"/>
    <w:rsid w:val="41F76297"/>
    <w:rsid w:val="432129AF"/>
    <w:rsid w:val="4405645D"/>
    <w:rsid w:val="448F367B"/>
    <w:rsid w:val="44A75B8E"/>
    <w:rsid w:val="45B15C64"/>
    <w:rsid w:val="46C77A6B"/>
    <w:rsid w:val="46F430E1"/>
    <w:rsid w:val="47F4275C"/>
    <w:rsid w:val="47F82830"/>
    <w:rsid w:val="48014C3E"/>
    <w:rsid w:val="4A447FC1"/>
    <w:rsid w:val="4AC30D99"/>
    <w:rsid w:val="4BF57673"/>
    <w:rsid w:val="4BFC1496"/>
    <w:rsid w:val="4C0F3BE7"/>
    <w:rsid w:val="4C3B4084"/>
    <w:rsid w:val="4C800D16"/>
    <w:rsid w:val="4C9C4A0A"/>
    <w:rsid w:val="4CCF58E6"/>
    <w:rsid w:val="4CE40339"/>
    <w:rsid w:val="4D101D1A"/>
    <w:rsid w:val="4D36663C"/>
    <w:rsid w:val="4D443649"/>
    <w:rsid w:val="4E1E3396"/>
    <w:rsid w:val="4E2F5BF3"/>
    <w:rsid w:val="4F016E42"/>
    <w:rsid w:val="4F603218"/>
    <w:rsid w:val="50F57DB8"/>
    <w:rsid w:val="52392C3A"/>
    <w:rsid w:val="524F0830"/>
    <w:rsid w:val="5275152F"/>
    <w:rsid w:val="52D577B7"/>
    <w:rsid w:val="534D23A6"/>
    <w:rsid w:val="54254413"/>
    <w:rsid w:val="543E0846"/>
    <w:rsid w:val="545358C7"/>
    <w:rsid w:val="548829BC"/>
    <w:rsid w:val="54E75B31"/>
    <w:rsid w:val="5545243F"/>
    <w:rsid w:val="554F59F9"/>
    <w:rsid w:val="56963B02"/>
    <w:rsid w:val="569B3D2B"/>
    <w:rsid w:val="57D508C1"/>
    <w:rsid w:val="59195CE1"/>
    <w:rsid w:val="591D63E4"/>
    <w:rsid w:val="597C602B"/>
    <w:rsid w:val="5A26340F"/>
    <w:rsid w:val="5B0650F2"/>
    <w:rsid w:val="5B614AA8"/>
    <w:rsid w:val="5BE9234A"/>
    <w:rsid w:val="5BFB4B61"/>
    <w:rsid w:val="5C0C4138"/>
    <w:rsid w:val="5F040CAB"/>
    <w:rsid w:val="5F0717FF"/>
    <w:rsid w:val="5F4F7570"/>
    <w:rsid w:val="5F577CB2"/>
    <w:rsid w:val="5FDC45FE"/>
    <w:rsid w:val="60696A99"/>
    <w:rsid w:val="60E21247"/>
    <w:rsid w:val="61F85B2B"/>
    <w:rsid w:val="63043029"/>
    <w:rsid w:val="632F705B"/>
    <w:rsid w:val="63E33D9B"/>
    <w:rsid w:val="64487C30"/>
    <w:rsid w:val="648652AA"/>
    <w:rsid w:val="657F03D2"/>
    <w:rsid w:val="661C4B4F"/>
    <w:rsid w:val="674D4AD5"/>
    <w:rsid w:val="67EE13E4"/>
    <w:rsid w:val="68DD624F"/>
    <w:rsid w:val="68E22322"/>
    <w:rsid w:val="69114FDC"/>
    <w:rsid w:val="69492C15"/>
    <w:rsid w:val="69A25835"/>
    <w:rsid w:val="6B1546EA"/>
    <w:rsid w:val="6F9C4C47"/>
    <w:rsid w:val="6FDB1622"/>
    <w:rsid w:val="7044657E"/>
    <w:rsid w:val="73AE609B"/>
    <w:rsid w:val="743B47F7"/>
    <w:rsid w:val="74760F58"/>
    <w:rsid w:val="74814F29"/>
    <w:rsid w:val="76901C1B"/>
    <w:rsid w:val="77304516"/>
    <w:rsid w:val="78095FC2"/>
    <w:rsid w:val="7863042C"/>
    <w:rsid w:val="78874346"/>
    <w:rsid w:val="7A2F2B4B"/>
    <w:rsid w:val="7A5A2C4C"/>
    <w:rsid w:val="7A9132D2"/>
    <w:rsid w:val="7B0E7D15"/>
    <w:rsid w:val="7C7624C6"/>
    <w:rsid w:val="7CB2409D"/>
    <w:rsid w:val="7DF500B4"/>
    <w:rsid w:val="7E082DF7"/>
    <w:rsid w:val="7EC262EB"/>
    <w:rsid w:val="7F3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Cambria" w:hAnsi="Cambria"/>
      <w:b/>
      <w:bCs/>
      <w:sz w:val="30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numPr>
        <w:ilvl w:val="2"/>
        <w:numId w:val="1"/>
      </w:numPr>
      <w:outlineLvl w:val="2"/>
    </w:pPr>
    <w:rPr>
      <w:rFonts w:ascii="Calibri" w:hAnsi="Calibri"/>
      <w:b/>
      <w:bCs/>
      <w:sz w:val="24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120" w:after="120"/>
      <w:outlineLvl w:val="3"/>
    </w:pPr>
    <w:rPr>
      <w:rFonts w:ascii="Cambria" w:hAnsi="Cambria"/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3"/>
    <w:qFormat/>
    <w:uiPriority w:val="0"/>
    <w:pPr>
      <w:widowControl/>
      <w:ind w:firstLine="280" w:firstLineChars="100"/>
      <w:jc w:val="left"/>
    </w:pPr>
    <w:rPr>
      <w:rFonts w:eastAsia="仿宋_GB2312"/>
      <w:sz w:val="28"/>
      <w:szCs w:val="22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日期 Char"/>
    <w:basedOn w:val="12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1 Char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ascii="Cambria" w:hAnsi="Cambria" w:eastAsia="宋体" w:cs="Times New Roman"/>
      <w:b/>
      <w:bCs/>
      <w:sz w:val="30"/>
      <w:szCs w:val="32"/>
    </w:rPr>
  </w:style>
  <w:style w:type="character" w:customStyle="1" w:styleId="18">
    <w:name w:val="标题 3 Char"/>
    <w:basedOn w:val="12"/>
    <w:link w:val="4"/>
    <w:qFormat/>
    <w:uiPriority w:val="9"/>
    <w:rPr>
      <w:rFonts w:ascii="Calibri" w:hAnsi="Calibri" w:eastAsia="宋体" w:cs="Times New Roman"/>
      <w:b/>
      <w:bCs/>
      <w:sz w:val="24"/>
      <w:szCs w:val="32"/>
    </w:rPr>
  </w:style>
  <w:style w:type="character" w:customStyle="1" w:styleId="19">
    <w:name w:val="标题 4 Char"/>
    <w:basedOn w:val="12"/>
    <w:link w:val="5"/>
    <w:qFormat/>
    <w:uiPriority w:val="9"/>
    <w:rPr>
      <w:rFonts w:ascii="Cambria" w:hAnsi="Cambria" w:eastAsia="宋体" w:cs="Times New Roman"/>
      <w:b/>
      <w:bCs/>
      <w:szCs w:val="2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页眉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2 Char"/>
    <w:link w:val="7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24">
    <w:name w:val="正文文本缩进 2 Char1"/>
    <w:basedOn w:val="1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293</Words>
  <Characters>1675</Characters>
  <Lines>13</Lines>
  <Paragraphs>3</Paragraphs>
  <TotalTime>9</TotalTime>
  <ScaleCrop>false</ScaleCrop>
  <LinksUpToDate>false</LinksUpToDate>
  <CharactersWithSpaces>1965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2017-06-23T06:30:00Z</dcterms:created>
  <dc:creator>Windows 用户</dc:creator>
  <cp:lastModifiedBy>admin</cp:lastModifiedBy>
  <dcterms:modified xsi:type="dcterms:W3CDTF">2020-09-18T02:06:25Z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